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80123" w14:textId="77777777" w:rsidR="001A21AF" w:rsidRPr="006914EC" w:rsidRDefault="00C931A8" w:rsidP="00055AF3">
      <w:pPr>
        <w:spacing w:afterLines="200" w:after="480" w:line="276" w:lineRule="auto"/>
        <w:contextualSpacing/>
        <w:jc w:val="center"/>
        <w:rPr>
          <w:rFonts w:asciiTheme="minorHAnsi" w:eastAsia="Batang" w:hAnsiTheme="minorHAnsi"/>
          <w:b/>
          <w:i/>
          <w:sz w:val="28"/>
          <w:szCs w:val="28"/>
        </w:rPr>
      </w:pPr>
      <w:r w:rsidRPr="006914EC">
        <w:rPr>
          <w:rFonts w:asciiTheme="minorHAnsi" w:eastAsia="Batang" w:hAnsiTheme="minorHAnsi"/>
          <w:b/>
          <w:i/>
          <w:sz w:val="28"/>
          <w:szCs w:val="28"/>
        </w:rPr>
        <w:t>CATALOGING ASSIGNMENT</w:t>
      </w:r>
    </w:p>
    <w:p w14:paraId="53043D07" w14:textId="77777777" w:rsidR="001A21AF" w:rsidRPr="006914EC" w:rsidRDefault="00C931A8" w:rsidP="00C931A8">
      <w:pPr>
        <w:spacing w:afterLines="200" w:after="480" w:line="276" w:lineRule="auto"/>
        <w:contextualSpacing/>
        <w:jc w:val="center"/>
        <w:rPr>
          <w:rFonts w:asciiTheme="minorHAnsi" w:eastAsia="Batang" w:hAnsiTheme="minorHAnsi"/>
          <w:i/>
          <w:sz w:val="24"/>
          <w:szCs w:val="24"/>
        </w:rPr>
      </w:pPr>
      <w:r w:rsidRPr="006914EC">
        <w:rPr>
          <w:rFonts w:asciiTheme="minorHAnsi" w:eastAsia="Batang" w:hAnsiTheme="minorHAnsi"/>
          <w:i/>
          <w:sz w:val="24"/>
          <w:szCs w:val="24"/>
        </w:rPr>
        <w:t xml:space="preserve">15 </w:t>
      </w:r>
      <w:r w:rsidR="00055AF3" w:rsidRPr="006914EC">
        <w:rPr>
          <w:rFonts w:asciiTheme="minorHAnsi" w:eastAsia="Batang" w:hAnsiTheme="minorHAnsi"/>
          <w:i/>
          <w:sz w:val="24"/>
          <w:szCs w:val="24"/>
        </w:rPr>
        <w:t>grade points</w:t>
      </w:r>
    </w:p>
    <w:p w14:paraId="64A62AA7" w14:textId="77777777" w:rsidR="00F60D87" w:rsidRDefault="00F60D87">
      <w:pPr>
        <w:rPr>
          <w:rFonts w:asciiTheme="minorHAnsi" w:hAnsiTheme="minorHAnsi"/>
          <w:sz w:val="22"/>
          <w:szCs w:val="22"/>
        </w:rPr>
      </w:pPr>
    </w:p>
    <w:p w14:paraId="55BF4533" w14:textId="77777777" w:rsidR="006061DF" w:rsidRDefault="006061DF">
      <w:pPr>
        <w:rPr>
          <w:rFonts w:asciiTheme="minorHAnsi" w:hAnsiTheme="minorHAnsi"/>
          <w:b/>
          <w:sz w:val="22"/>
          <w:szCs w:val="22"/>
        </w:rPr>
      </w:pPr>
    </w:p>
    <w:p w14:paraId="25CE8B06" w14:textId="77777777" w:rsidR="00FC5C6C" w:rsidRPr="00FC6ABF" w:rsidRDefault="00FC5C6C" w:rsidP="00FC6ABF">
      <w:pPr>
        <w:rPr>
          <w:rFonts w:asciiTheme="minorHAnsi" w:hAnsiTheme="minorHAnsi"/>
          <w:sz w:val="22"/>
          <w:szCs w:val="22"/>
        </w:rPr>
      </w:pPr>
      <w:r>
        <w:rPr>
          <w:b/>
        </w:rPr>
        <w:tab/>
      </w:r>
      <w:r w:rsidR="000C0897" w:rsidRPr="00FC6ABF">
        <w:rPr>
          <w:rFonts w:asciiTheme="minorHAnsi" w:hAnsiTheme="minorHAnsi"/>
          <w:sz w:val="22"/>
          <w:szCs w:val="22"/>
        </w:rPr>
        <w:t>T</w:t>
      </w:r>
      <w:r w:rsidRPr="00FC6ABF">
        <w:rPr>
          <w:rFonts w:asciiTheme="minorHAnsi" w:hAnsiTheme="minorHAnsi"/>
          <w:sz w:val="22"/>
          <w:szCs w:val="22"/>
        </w:rPr>
        <w:t>he recorded interview is complete</w:t>
      </w:r>
      <w:r w:rsidR="00FC6ABF" w:rsidRPr="00FC6ABF">
        <w:rPr>
          <w:rFonts w:asciiTheme="minorHAnsi" w:hAnsiTheme="minorHAnsi"/>
          <w:sz w:val="22"/>
          <w:szCs w:val="22"/>
        </w:rPr>
        <w:t xml:space="preserve"> and processing begins</w:t>
      </w:r>
      <w:r w:rsidR="002026FB" w:rsidRPr="00FC6ABF">
        <w:rPr>
          <w:rFonts w:asciiTheme="minorHAnsi" w:hAnsiTheme="minorHAnsi"/>
          <w:sz w:val="22"/>
          <w:szCs w:val="22"/>
        </w:rPr>
        <w:t>! Now it</w:t>
      </w:r>
      <w:r w:rsidRPr="00FC6ABF">
        <w:rPr>
          <w:rFonts w:asciiTheme="minorHAnsi" w:hAnsiTheme="minorHAnsi"/>
          <w:sz w:val="22"/>
          <w:szCs w:val="22"/>
        </w:rPr>
        <w:t xml:space="preserve"> will </w:t>
      </w:r>
      <w:r w:rsidR="002026FB" w:rsidRPr="00FC6ABF">
        <w:rPr>
          <w:rFonts w:asciiTheme="minorHAnsi" w:hAnsiTheme="minorHAnsi"/>
          <w:sz w:val="22"/>
          <w:szCs w:val="22"/>
        </w:rPr>
        <w:t>continue</w:t>
      </w:r>
      <w:r w:rsidRPr="00FC6ABF">
        <w:rPr>
          <w:rFonts w:asciiTheme="minorHAnsi" w:hAnsiTheme="minorHAnsi"/>
          <w:sz w:val="22"/>
          <w:szCs w:val="22"/>
        </w:rPr>
        <w:t xml:space="preserve"> in its life cycle to be copied, labeled, shelved, and catalogued. Cataloging is one of the most important tools for access, and what we practice in this assignment.</w:t>
      </w:r>
    </w:p>
    <w:p w14:paraId="7FB82251" w14:textId="77777777" w:rsidR="00FC5C6C" w:rsidRPr="00FC6ABF" w:rsidRDefault="00FC5C6C" w:rsidP="00FC6ABF">
      <w:pPr>
        <w:rPr>
          <w:rFonts w:asciiTheme="minorHAnsi" w:hAnsiTheme="minorHAnsi"/>
          <w:sz w:val="22"/>
          <w:szCs w:val="22"/>
        </w:rPr>
      </w:pPr>
    </w:p>
    <w:p w14:paraId="56098605" w14:textId="77777777" w:rsidR="00FC5C6C" w:rsidRPr="00FC6ABF" w:rsidRDefault="00FC5C6C" w:rsidP="00FC6ABF">
      <w:pPr>
        <w:rPr>
          <w:rFonts w:asciiTheme="minorHAnsi" w:hAnsiTheme="minorHAnsi"/>
          <w:sz w:val="22"/>
          <w:szCs w:val="22"/>
        </w:rPr>
      </w:pPr>
      <w:r w:rsidRPr="00FC6ABF">
        <w:rPr>
          <w:rFonts w:asciiTheme="minorHAnsi" w:hAnsiTheme="minorHAnsi"/>
          <w:sz w:val="22"/>
          <w:szCs w:val="22"/>
        </w:rPr>
        <w:tab/>
        <w:t xml:space="preserve">In a real life </w:t>
      </w:r>
      <w:r w:rsidR="00805F7D" w:rsidRPr="00FC6ABF">
        <w:rPr>
          <w:rFonts w:asciiTheme="minorHAnsi" w:hAnsiTheme="minorHAnsi"/>
          <w:sz w:val="22"/>
          <w:szCs w:val="22"/>
        </w:rPr>
        <w:t>situation</w:t>
      </w:r>
      <w:r w:rsidR="00AF6CF3">
        <w:rPr>
          <w:rFonts w:asciiTheme="minorHAnsi" w:hAnsiTheme="minorHAnsi"/>
          <w:sz w:val="22"/>
          <w:szCs w:val="22"/>
        </w:rPr>
        <w:t>,</w:t>
      </w:r>
      <w:r w:rsidRPr="00FC6ABF">
        <w:rPr>
          <w:rFonts w:asciiTheme="minorHAnsi" w:hAnsiTheme="minorHAnsi"/>
          <w:sz w:val="22"/>
          <w:szCs w:val="22"/>
        </w:rPr>
        <w:t xml:space="preserve"> the </w:t>
      </w:r>
      <w:r w:rsidR="00805F7D" w:rsidRPr="00FC6ABF">
        <w:rPr>
          <w:rFonts w:asciiTheme="minorHAnsi" w:hAnsiTheme="minorHAnsi"/>
          <w:sz w:val="22"/>
          <w:szCs w:val="22"/>
        </w:rPr>
        <w:t>interview</w:t>
      </w:r>
      <w:r w:rsidRPr="00FC6ABF">
        <w:rPr>
          <w:rFonts w:asciiTheme="minorHAnsi" w:hAnsiTheme="minorHAnsi"/>
          <w:sz w:val="22"/>
          <w:szCs w:val="22"/>
        </w:rPr>
        <w:t xml:space="preserve"> often changes hands </w:t>
      </w:r>
      <w:r w:rsidR="000C0897" w:rsidRPr="00FC6ABF">
        <w:rPr>
          <w:rFonts w:asciiTheme="minorHAnsi" w:hAnsiTheme="minorHAnsi"/>
          <w:sz w:val="22"/>
          <w:szCs w:val="22"/>
        </w:rPr>
        <w:t>at this point</w:t>
      </w:r>
      <w:r w:rsidR="008322B5">
        <w:rPr>
          <w:rFonts w:asciiTheme="minorHAnsi" w:hAnsiTheme="minorHAnsi"/>
          <w:sz w:val="22"/>
          <w:szCs w:val="22"/>
        </w:rPr>
        <w:t>, passing from the creator (interviewer) to the curator (cataloger/archivist)</w:t>
      </w:r>
      <w:r w:rsidR="000C0897" w:rsidRPr="00FC6ABF">
        <w:rPr>
          <w:rFonts w:asciiTheme="minorHAnsi" w:hAnsiTheme="minorHAnsi"/>
          <w:sz w:val="22"/>
          <w:szCs w:val="22"/>
        </w:rPr>
        <w:t>.</w:t>
      </w:r>
      <w:r w:rsidRPr="00FC6ABF">
        <w:rPr>
          <w:rFonts w:asciiTheme="minorHAnsi" w:hAnsiTheme="minorHAnsi"/>
          <w:sz w:val="22"/>
          <w:szCs w:val="22"/>
        </w:rPr>
        <w:t xml:space="preserve"> </w:t>
      </w:r>
      <w:r w:rsidR="00D43E23" w:rsidRPr="00FC6ABF">
        <w:rPr>
          <w:rFonts w:asciiTheme="minorHAnsi" w:hAnsiTheme="minorHAnsi"/>
          <w:sz w:val="22"/>
          <w:szCs w:val="22"/>
        </w:rPr>
        <w:t xml:space="preserve">Depending on the repository, sometimes the cataloger is a professional </w:t>
      </w:r>
      <w:r w:rsidR="008322B5">
        <w:rPr>
          <w:rFonts w:asciiTheme="minorHAnsi" w:hAnsiTheme="minorHAnsi"/>
          <w:sz w:val="22"/>
          <w:szCs w:val="22"/>
        </w:rPr>
        <w:t>archivist with expertise in</w:t>
      </w:r>
      <w:r w:rsidR="00D43E23" w:rsidRPr="00FC6ABF">
        <w:rPr>
          <w:rFonts w:asciiTheme="minorHAnsi" w:hAnsiTheme="minorHAnsi"/>
          <w:sz w:val="22"/>
          <w:szCs w:val="22"/>
        </w:rPr>
        <w:t xml:space="preserve"> cataloging but </w:t>
      </w:r>
      <w:r w:rsidR="008322B5">
        <w:rPr>
          <w:rFonts w:asciiTheme="minorHAnsi" w:hAnsiTheme="minorHAnsi"/>
          <w:sz w:val="22"/>
          <w:szCs w:val="22"/>
        </w:rPr>
        <w:t xml:space="preserve">knows </w:t>
      </w:r>
      <w:r w:rsidR="00D43E23" w:rsidRPr="00FC6ABF">
        <w:rPr>
          <w:rFonts w:asciiTheme="minorHAnsi" w:hAnsiTheme="minorHAnsi"/>
          <w:sz w:val="22"/>
          <w:szCs w:val="22"/>
        </w:rPr>
        <w:t>nothing about oral history</w:t>
      </w:r>
      <w:r w:rsidR="008322B5">
        <w:rPr>
          <w:rFonts w:asciiTheme="minorHAnsi" w:hAnsiTheme="minorHAnsi"/>
          <w:sz w:val="22"/>
          <w:szCs w:val="22"/>
        </w:rPr>
        <w:t xml:space="preserve"> or the topic of your work</w:t>
      </w:r>
      <w:r w:rsidR="00D43E23" w:rsidRPr="00FC6ABF">
        <w:rPr>
          <w:rFonts w:asciiTheme="minorHAnsi" w:hAnsiTheme="minorHAnsi"/>
          <w:sz w:val="22"/>
          <w:szCs w:val="22"/>
        </w:rPr>
        <w:t xml:space="preserve">; other times it may be a volunteer working for a project or small organization who </w:t>
      </w:r>
      <w:r w:rsidR="008322B5">
        <w:rPr>
          <w:rFonts w:asciiTheme="minorHAnsi" w:hAnsiTheme="minorHAnsi"/>
          <w:sz w:val="22"/>
          <w:szCs w:val="22"/>
        </w:rPr>
        <w:t>is an inexperienced cataloger but knows and cares</w:t>
      </w:r>
      <w:r w:rsidR="006914EC" w:rsidRPr="00FC6ABF">
        <w:rPr>
          <w:rFonts w:asciiTheme="minorHAnsi" w:hAnsiTheme="minorHAnsi"/>
          <w:sz w:val="22"/>
          <w:szCs w:val="22"/>
        </w:rPr>
        <w:t xml:space="preserve"> a lot about the project</w:t>
      </w:r>
      <w:r w:rsidR="00DD2722" w:rsidRPr="00FC6ABF">
        <w:rPr>
          <w:rFonts w:asciiTheme="minorHAnsi" w:hAnsiTheme="minorHAnsi"/>
          <w:sz w:val="22"/>
          <w:szCs w:val="22"/>
        </w:rPr>
        <w:t xml:space="preserve">. </w:t>
      </w:r>
      <w:r w:rsidR="006914EC" w:rsidRPr="00FC6ABF">
        <w:rPr>
          <w:rFonts w:asciiTheme="minorHAnsi" w:hAnsiTheme="minorHAnsi"/>
          <w:sz w:val="22"/>
          <w:szCs w:val="22"/>
        </w:rPr>
        <w:t xml:space="preserve"> </w:t>
      </w:r>
      <w:r w:rsidR="00DD2722" w:rsidRPr="00FC6ABF">
        <w:rPr>
          <w:rFonts w:asciiTheme="minorHAnsi" w:hAnsiTheme="minorHAnsi"/>
          <w:sz w:val="22"/>
          <w:szCs w:val="22"/>
        </w:rPr>
        <w:t xml:space="preserve">Sometimes the interviewer </w:t>
      </w:r>
      <w:r w:rsidR="008322B5">
        <w:rPr>
          <w:rFonts w:asciiTheme="minorHAnsi" w:hAnsiTheme="minorHAnsi"/>
          <w:sz w:val="22"/>
          <w:szCs w:val="22"/>
        </w:rPr>
        <w:t>does the cataloging</w:t>
      </w:r>
      <w:r w:rsidR="00D43E23" w:rsidRPr="00FC6ABF">
        <w:rPr>
          <w:rFonts w:asciiTheme="minorHAnsi" w:hAnsiTheme="minorHAnsi"/>
          <w:sz w:val="22"/>
          <w:szCs w:val="22"/>
        </w:rPr>
        <w:t xml:space="preserve">. In </w:t>
      </w:r>
      <w:r w:rsidR="00DD2722" w:rsidRPr="00FC6ABF">
        <w:rPr>
          <w:rFonts w:asciiTheme="minorHAnsi" w:hAnsiTheme="minorHAnsi"/>
          <w:sz w:val="22"/>
          <w:szCs w:val="22"/>
        </w:rPr>
        <w:t xml:space="preserve">every </w:t>
      </w:r>
      <w:r w:rsidR="00D43E23" w:rsidRPr="00FC6ABF">
        <w:rPr>
          <w:rFonts w:asciiTheme="minorHAnsi" w:hAnsiTheme="minorHAnsi"/>
          <w:sz w:val="22"/>
          <w:szCs w:val="22"/>
        </w:rPr>
        <w:t xml:space="preserve">case, it can be assumed that the cataloger will not have the time to listen to </w:t>
      </w:r>
      <w:r w:rsidR="00805F7D" w:rsidRPr="00FC6ABF">
        <w:rPr>
          <w:rFonts w:asciiTheme="minorHAnsi" w:hAnsiTheme="minorHAnsi"/>
          <w:sz w:val="22"/>
          <w:szCs w:val="22"/>
        </w:rPr>
        <w:t>the interview</w:t>
      </w:r>
      <w:r w:rsidR="00D43E23" w:rsidRPr="00FC6ABF">
        <w:rPr>
          <w:rFonts w:asciiTheme="minorHAnsi" w:hAnsiTheme="minorHAnsi"/>
          <w:sz w:val="22"/>
          <w:szCs w:val="22"/>
        </w:rPr>
        <w:t xml:space="preserve"> or to follow up on </w:t>
      </w:r>
      <w:r w:rsidR="00DD2722" w:rsidRPr="00FC6ABF">
        <w:rPr>
          <w:rFonts w:asciiTheme="minorHAnsi" w:hAnsiTheme="minorHAnsi"/>
          <w:sz w:val="22"/>
          <w:szCs w:val="22"/>
        </w:rPr>
        <w:t>cataloging questions</w:t>
      </w:r>
      <w:r w:rsidR="00D43E23" w:rsidRPr="00FC6ABF">
        <w:rPr>
          <w:rFonts w:asciiTheme="minorHAnsi" w:hAnsiTheme="minorHAnsi"/>
          <w:sz w:val="22"/>
          <w:szCs w:val="22"/>
        </w:rPr>
        <w:t xml:space="preserve">. </w:t>
      </w:r>
      <w:r w:rsidR="00614F64" w:rsidRPr="00FC6ABF">
        <w:rPr>
          <w:rFonts w:asciiTheme="minorHAnsi" w:hAnsiTheme="minorHAnsi"/>
          <w:sz w:val="22"/>
          <w:szCs w:val="22"/>
        </w:rPr>
        <w:t xml:space="preserve">It is the oral historian’s responsibility </w:t>
      </w:r>
      <w:r w:rsidR="00805F7D" w:rsidRPr="00FC6ABF">
        <w:rPr>
          <w:rFonts w:asciiTheme="minorHAnsi" w:hAnsiTheme="minorHAnsi"/>
          <w:sz w:val="22"/>
          <w:szCs w:val="22"/>
        </w:rPr>
        <w:t>provide</w:t>
      </w:r>
      <w:r w:rsidR="00EE4BE6" w:rsidRPr="00FC6ABF">
        <w:rPr>
          <w:rFonts w:asciiTheme="minorHAnsi" w:hAnsiTheme="minorHAnsi"/>
          <w:sz w:val="22"/>
          <w:szCs w:val="22"/>
        </w:rPr>
        <w:t xml:space="preserve"> </w:t>
      </w:r>
      <w:r w:rsidR="00614F64" w:rsidRPr="00FC6ABF">
        <w:rPr>
          <w:rFonts w:asciiTheme="minorHAnsi" w:hAnsiTheme="minorHAnsi"/>
          <w:sz w:val="22"/>
          <w:szCs w:val="22"/>
        </w:rPr>
        <w:t>information about the interview completely, correctly, and consistently</w:t>
      </w:r>
      <w:r w:rsidR="00EE4BE6" w:rsidRPr="00FC6ABF">
        <w:rPr>
          <w:rFonts w:asciiTheme="minorHAnsi" w:hAnsiTheme="minorHAnsi"/>
          <w:sz w:val="22"/>
          <w:szCs w:val="22"/>
        </w:rPr>
        <w:t xml:space="preserve">. </w:t>
      </w:r>
      <w:r w:rsidR="00614F64" w:rsidRPr="00FC6ABF">
        <w:rPr>
          <w:rFonts w:asciiTheme="minorHAnsi" w:hAnsiTheme="minorHAnsi"/>
          <w:sz w:val="22"/>
          <w:szCs w:val="22"/>
        </w:rPr>
        <w:t>In this class we do this through the Interview Summary form.</w:t>
      </w:r>
    </w:p>
    <w:p w14:paraId="46674CC0" w14:textId="77777777" w:rsidR="00EE4BE6" w:rsidRPr="00FC6ABF" w:rsidRDefault="00EE4BE6" w:rsidP="00FC6ABF">
      <w:pPr>
        <w:rPr>
          <w:rFonts w:asciiTheme="minorHAnsi" w:hAnsiTheme="minorHAnsi"/>
          <w:sz w:val="22"/>
          <w:szCs w:val="22"/>
        </w:rPr>
      </w:pPr>
    </w:p>
    <w:p w14:paraId="03F840EA" w14:textId="77777777" w:rsidR="00EE4BE6" w:rsidRPr="00FC6ABF" w:rsidRDefault="00EE4BE6" w:rsidP="00FC6ABF">
      <w:pPr>
        <w:rPr>
          <w:rFonts w:asciiTheme="minorHAnsi" w:hAnsiTheme="minorHAnsi"/>
          <w:sz w:val="22"/>
          <w:szCs w:val="22"/>
        </w:rPr>
      </w:pPr>
      <w:r w:rsidRPr="00FC6ABF">
        <w:rPr>
          <w:rFonts w:asciiTheme="minorHAnsi" w:hAnsiTheme="minorHAnsi"/>
          <w:sz w:val="22"/>
          <w:szCs w:val="22"/>
        </w:rPr>
        <w:t xml:space="preserve">REMEMBER: </w:t>
      </w:r>
      <w:r w:rsidRPr="00FC6ABF">
        <w:rPr>
          <w:rFonts w:asciiTheme="minorHAnsi" w:hAnsiTheme="minorHAnsi"/>
          <w:i/>
          <w:sz w:val="22"/>
          <w:szCs w:val="22"/>
        </w:rPr>
        <w:t>the oral historian (</w:t>
      </w:r>
      <w:r w:rsidR="00DD2722" w:rsidRPr="00FC6ABF">
        <w:rPr>
          <w:rFonts w:asciiTheme="minorHAnsi" w:hAnsiTheme="minorHAnsi"/>
          <w:i/>
          <w:sz w:val="22"/>
          <w:szCs w:val="22"/>
        </w:rPr>
        <w:t xml:space="preserve">as </w:t>
      </w:r>
      <w:r w:rsidRPr="00FC6ABF">
        <w:rPr>
          <w:rFonts w:asciiTheme="minorHAnsi" w:hAnsiTheme="minorHAnsi"/>
          <w:i/>
          <w:sz w:val="22"/>
          <w:szCs w:val="22"/>
        </w:rPr>
        <w:t>creator) is responsible for the content and the cataloger (as curator) is responsible for the cataloging structure</w:t>
      </w:r>
      <w:r w:rsidRPr="00FC6ABF">
        <w:rPr>
          <w:rFonts w:asciiTheme="minorHAnsi" w:hAnsiTheme="minorHAnsi"/>
          <w:sz w:val="22"/>
          <w:szCs w:val="22"/>
        </w:rPr>
        <w:t>.</w:t>
      </w:r>
    </w:p>
    <w:p w14:paraId="65DEF858" w14:textId="77777777" w:rsidR="00BB1364" w:rsidRPr="00FC6ABF" w:rsidRDefault="00BB1364" w:rsidP="00FC6ABF">
      <w:pPr>
        <w:rPr>
          <w:rFonts w:asciiTheme="minorHAnsi" w:hAnsiTheme="minorHAnsi"/>
          <w:sz w:val="22"/>
          <w:szCs w:val="22"/>
        </w:rPr>
      </w:pPr>
    </w:p>
    <w:p w14:paraId="35EA2FAC" w14:textId="77777777" w:rsidR="00EE4BE6" w:rsidRPr="00FC6ABF" w:rsidRDefault="00BB1364" w:rsidP="00FC6ABF">
      <w:pPr>
        <w:rPr>
          <w:rFonts w:asciiTheme="minorHAnsi" w:hAnsiTheme="minorHAnsi"/>
          <w:b/>
          <w:sz w:val="22"/>
          <w:szCs w:val="22"/>
        </w:rPr>
      </w:pPr>
      <w:r w:rsidRPr="00FC6ABF">
        <w:rPr>
          <w:rFonts w:asciiTheme="minorHAnsi" w:hAnsiTheme="minorHAnsi"/>
          <w:b/>
          <w:sz w:val="22"/>
          <w:szCs w:val="22"/>
        </w:rPr>
        <w:t>Overview</w:t>
      </w:r>
    </w:p>
    <w:p w14:paraId="74339BF1" w14:textId="77777777" w:rsidR="00667354" w:rsidRPr="00FC6ABF" w:rsidRDefault="00EE4BE6" w:rsidP="00FC6ABF">
      <w:pPr>
        <w:rPr>
          <w:rFonts w:asciiTheme="minorHAnsi" w:hAnsiTheme="minorHAnsi"/>
          <w:sz w:val="22"/>
          <w:szCs w:val="22"/>
        </w:rPr>
      </w:pPr>
      <w:r w:rsidRPr="00FC6ABF">
        <w:rPr>
          <w:rFonts w:asciiTheme="minorHAnsi" w:hAnsiTheme="minorHAnsi"/>
          <w:sz w:val="22"/>
          <w:szCs w:val="22"/>
        </w:rPr>
        <w:tab/>
        <w:t xml:space="preserve">In this assignment </w:t>
      </w:r>
      <w:r w:rsidR="00561C0E" w:rsidRPr="00FC6ABF">
        <w:rPr>
          <w:rFonts w:asciiTheme="minorHAnsi" w:hAnsiTheme="minorHAnsi"/>
          <w:sz w:val="22"/>
          <w:szCs w:val="22"/>
        </w:rPr>
        <w:t>you</w:t>
      </w:r>
      <w:r w:rsidRPr="00FC6ABF">
        <w:rPr>
          <w:rFonts w:asciiTheme="minorHAnsi" w:hAnsiTheme="minorHAnsi"/>
          <w:sz w:val="22"/>
          <w:szCs w:val="22"/>
        </w:rPr>
        <w:t xml:space="preserve"> will switch roles and become the </w:t>
      </w:r>
      <w:r w:rsidR="006914EC" w:rsidRPr="00FC6ABF">
        <w:rPr>
          <w:rFonts w:asciiTheme="minorHAnsi" w:hAnsiTheme="minorHAnsi"/>
          <w:sz w:val="22"/>
          <w:szCs w:val="22"/>
        </w:rPr>
        <w:t>cataloger</w:t>
      </w:r>
      <w:r w:rsidRPr="00FC6ABF">
        <w:rPr>
          <w:rFonts w:asciiTheme="minorHAnsi" w:hAnsiTheme="minorHAnsi"/>
          <w:sz w:val="22"/>
          <w:szCs w:val="22"/>
        </w:rPr>
        <w:t xml:space="preserve"> for </w:t>
      </w:r>
      <w:r w:rsidR="00561C0E" w:rsidRPr="00FC6ABF">
        <w:rPr>
          <w:rFonts w:asciiTheme="minorHAnsi" w:hAnsiTheme="minorHAnsi"/>
          <w:sz w:val="22"/>
          <w:szCs w:val="22"/>
        </w:rPr>
        <w:t>y</w:t>
      </w:r>
      <w:r w:rsidRPr="00FC6ABF">
        <w:rPr>
          <w:rFonts w:asciiTheme="minorHAnsi" w:hAnsiTheme="minorHAnsi"/>
          <w:sz w:val="22"/>
          <w:szCs w:val="22"/>
        </w:rPr>
        <w:t xml:space="preserve">our classmates’ interviews. </w:t>
      </w:r>
      <w:r w:rsidR="00561C0E" w:rsidRPr="00FC6ABF">
        <w:rPr>
          <w:rFonts w:asciiTheme="minorHAnsi" w:hAnsiTheme="minorHAnsi"/>
          <w:sz w:val="22"/>
          <w:szCs w:val="22"/>
        </w:rPr>
        <w:t>You</w:t>
      </w:r>
      <w:r w:rsidRPr="00FC6ABF">
        <w:rPr>
          <w:rFonts w:asciiTheme="minorHAnsi" w:hAnsiTheme="minorHAnsi"/>
          <w:sz w:val="22"/>
          <w:szCs w:val="22"/>
        </w:rPr>
        <w:t xml:space="preserve"> will </w:t>
      </w:r>
      <w:r w:rsidR="00D43E23" w:rsidRPr="00FC6ABF">
        <w:rPr>
          <w:rFonts w:asciiTheme="minorHAnsi" w:hAnsiTheme="minorHAnsi"/>
          <w:sz w:val="22"/>
          <w:szCs w:val="22"/>
        </w:rPr>
        <w:t>u</w:t>
      </w:r>
      <w:r w:rsidR="00561C0E" w:rsidRPr="00FC6ABF">
        <w:rPr>
          <w:rFonts w:asciiTheme="minorHAnsi" w:hAnsiTheme="minorHAnsi"/>
          <w:sz w:val="22"/>
          <w:szCs w:val="22"/>
        </w:rPr>
        <w:t xml:space="preserve">se information recorded by your classmates on </w:t>
      </w:r>
      <w:r w:rsidR="00D43E23" w:rsidRPr="00FC6ABF">
        <w:rPr>
          <w:rFonts w:asciiTheme="minorHAnsi" w:hAnsiTheme="minorHAnsi"/>
          <w:sz w:val="22"/>
          <w:szCs w:val="22"/>
        </w:rPr>
        <w:t>Interview Summary form</w:t>
      </w:r>
      <w:r w:rsidR="00561C0E" w:rsidRPr="00FC6ABF">
        <w:rPr>
          <w:rFonts w:asciiTheme="minorHAnsi" w:hAnsiTheme="minorHAnsi"/>
          <w:sz w:val="22"/>
          <w:szCs w:val="22"/>
        </w:rPr>
        <w:t>s</w:t>
      </w:r>
      <w:r w:rsidR="00D43E23" w:rsidRPr="00FC6ABF">
        <w:rPr>
          <w:rFonts w:asciiTheme="minorHAnsi" w:hAnsiTheme="minorHAnsi"/>
          <w:sz w:val="22"/>
          <w:szCs w:val="22"/>
        </w:rPr>
        <w:t xml:space="preserve"> </w:t>
      </w:r>
      <w:r w:rsidR="00561C0E" w:rsidRPr="00FC6ABF">
        <w:rPr>
          <w:rFonts w:asciiTheme="minorHAnsi" w:hAnsiTheme="minorHAnsi"/>
          <w:sz w:val="22"/>
          <w:szCs w:val="22"/>
        </w:rPr>
        <w:t xml:space="preserve">to create simple cataloging records based on Dublin Core. </w:t>
      </w:r>
      <w:r w:rsidR="00614F64" w:rsidRPr="00FC6ABF">
        <w:rPr>
          <w:rFonts w:asciiTheme="minorHAnsi" w:hAnsiTheme="minorHAnsi"/>
          <w:sz w:val="22"/>
          <w:szCs w:val="22"/>
        </w:rPr>
        <w:t>Y</w:t>
      </w:r>
      <w:r w:rsidR="00C931A8" w:rsidRPr="00FC6ABF">
        <w:rPr>
          <w:rFonts w:asciiTheme="minorHAnsi" w:hAnsiTheme="minorHAnsi"/>
          <w:sz w:val="22"/>
          <w:szCs w:val="22"/>
        </w:rPr>
        <w:t xml:space="preserve">ou </w:t>
      </w:r>
      <w:r w:rsidR="0012634B" w:rsidRPr="00FC6ABF">
        <w:rPr>
          <w:rFonts w:asciiTheme="minorHAnsi" w:hAnsiTheme="minorHAnsi"/>
          <w:sz w:val="22"/>
          <w:szCs w:val="22"/>
        </w:rPr>
        <w:t>will</w:t>
      </w:r>
      <w:r w:rsidR="00C931A8" w:rsidRPr="00FC6ABF">
        <w:rPr>
          <w:rFonts w:asciiTheme="minorHAnsi" w:hAnsiTheme="minorHAnsi"/>
          <w:sz w:val="22"/>
          <w:szCs w:val="22"/>
        </w:rPr>
        <w:t xml:space="preserve"> </w:t>
      </w:r>
      <w:r w:rsidR="001C2090" w:rsidRPr="00FC6ABF">
        <w:rPr>
          <w:rFonts w:asciiTheme="minorHAnsi" w:hAnsiTheme="minorHAnsi"/>
          <w:sz w:val="22"/>
          <w:szCs w:val="22"/>
        </w:rPr>
        <w:t xml:space="preserve">create catalog records </w:t>
      </w:r>
      <w:r w:rsidR="00043F8E" w:rsidRPr="00FC6ABF">
        <w:rPr>
          <w:rFonts w:asciiTheme="minorHAnsi" w:hAnsiTheme="minorHAnsi"/>
          <w:sz w:val="22"/>
          <w:szCs w:val="22"/>
        </w:rPr>
        <w:t xml:space="preserve">for </w:t>
      </w:r>
      <w:r w:rsidR="00561C0E" w:rsidRPr="00FC6ABF">
        <w:rPr>
          <w:rFonts w:asciiTheme="minorHAnsi" w:hAnsiTheme="minorHAnsi"/>
          <w:sz w:val="22"/>
          <w:szCs w:val="22"/>
        </w:rPr>
        <w:t>three</w:t>
      </w:r>
      <w:r w:rsidR="00043F8E" w:rsidRPr="00FC6ABF">
        <w:rPr>
          <w:rFonts w:asciiTheme="minorHAnsi" w:hAnsiTheme="minorHAnsi"/>
          <w:sz w:val="22"/>
          <w:szCs w:val="22"/>
        </w:rPr>
        <w:t xml:space="preserve"> interviews </w:t>
      </w:r>
      <w:r w:rsidR="00561C0E" w:rsidRPr="00FC6ABF">
        <w:rPr>
          <w:rFonts w:asciiTheme="minorHAnsi" w:hAnsiTheme="minorHAnsi"/>
          <w:sz w:val="22"/>
          <w:szCs w:val="22"/>
        </w:rPr>
        <w:t>of your choice</w:t>
      </w:r>
      <w:r w:rsidR="00DD2722" w:rsidRPr="00FC6ABF">
        <w:rPr>
          <w:rFonts w:asciiTheme="minorHAnsi" w:hAnsiTheme="minorHAnsi"/>
          <w:sz w:val="22"/>
          <w:szCs w:val="22"/>
        </w:rPr>
        <w:t xml:space="preserve">. </w:t>
      </w:r>
      <w:r w:rsidR="001C2090" w:rsidRPr="00FC6ABF">
        <w:rPr>
          <w:rFonts w:asciiTheme="minorHAnsi" w:hAnsiTheme="minorHAnsi"/>
          <w:sz w:val="22"/>
          <w:szCs w:val="22"/>
        </w:rPr>
        <w:t>Then you will evaluate the process at several levels</w:t>
      </w:r>
      <w:r w:rsidR="00667354" w:rsidRPr="00FC6ABF">
        <w:rPr>
          <w:rFonts w:asciiTheme="minorHAnsi" w:hAnsiTheme="minorHAnsi"/>
          <w:sz w:val="22"/>
          <w:szCs w:val="22"/>
        </w:rPr>
        <w:t xml:space="preserve"> and post a sample catalog record </w:t>
      </w:r>
      <w:r w:rsidR="00561C0E" w:rsidRPr="00FC6ABF">
        <w:rPr>
          <w:rFonts w:asciiTheme="minorHAnsi" w:hAnsiTheme="minorHAnsi"/>
          <w:sz w:val="22"/>
          <w:szCs w:val="22"/>
        </w:rPr>
        <w:t>along with</w:t>
      </w:r>
      <w:r w:rsidR="00667354" w:rsidRPr="00FC6ABF">
        <w:rPr>
          <w:rFonts w:asciiTheme="minorHAnsi" w:hAnsiTheme="minorHAnsi"/>
          <w:sz w:val="22"/>
          <w:szCs w:val="22"/>
        </w:rPr>
        <w:t xml:space="preserve"> your evaluation on </w:t>
      </w:r>
      <w:r w:rsidR="006914EC" w:rsidRPr="00FC6ABF">
        <w:rPr>
          <w:rFonts w:asciiTheme="minorHAnsi" w:hAnsiTheme="minorHAnsi"/>
          <w:sz w:val="22"/>
          <w:szCs w:val="22"/>
        </w:rPr>
        <w:t>the cataloging</w:t>
      </w:r>
      <w:r w:rsidR="00667354" w:rsidRPr="00FC6ABF">
        <w:rPr>
          <w:rFonts w:asciiTheme="minorHAnsi" w:hAnsiTheme="minorHAnsi"/>
          <w:sz w:val="22"/>
          <w:szCs w:val="22"/>
        </w:rPr>
        <w:t xml:space="preserve"> discussion board</w:t>
      </w:r>
      <w:r w:rsidR="001C2090" w:rsidRPr="00FC6ABF">
        <w:rPr>
          <w:rFonts w:asciiTheme="minorHAnsi" w:hAnsiTheme="minorHAnsi"/>
          <w:sz w:val="22"/>
          <w:szCs w:val="22"/>
        </w:rPr>
        <w:t xml:space="preserve">. </w:t>
      </w:r>
    </w:p>
    <w:p w14:paraId="7AF2712C" w14:textId="77777777" w:rsidR="00C931A8" w:rsidRPr="00FC6ABF" w:rsidRDefault="00C931A8" w:rsidP="00FC6ABF">
      <w:pPr>
        <w:rPr>
          <w:rFonts w:asciiTheme="minorHAnsi" w:hAnsiTheme="minorHAnsi"/>
          <w:sz w:val="22"/>
          <w:szCs w:val="22"/>
        </w:rPr>
      </w:pPr>
    </w:p>
    <w:p w14:paraId="41EC924E" w14:textId="77777777" w:rsidR="00935D5A" w:rsidRDefault="006914EC" w:rsidP="00FC6ABF">
      <w:pPr>
        <w:rPr>
          <w:rFonts w:asciiTheme="minorHAnsi" w:hAnsiTheme="minorHAnsi"/>
          <w:sz w:val="22"/>
          <w:szCs w:val="22"/>
        </w:rPr>
      </w:pPr>
      <w:r w:rsidRPr="00FC6ABF">
        <w:rPr>
          <w:rFonts w:asciiTheme="minorHAnsi" w:hAnsiTheme="minorHAnsi"/>
          <w:sz w:val="22"/>
          <w:szCs w:val="22"/>
        </w:rPr>
        <w:t>NOTE</w:t>
      </w:r>
      <w:r w:rsidR="00561C0E" w:rsidRPr="00FC6ABF">
        <w:rPr>
          <w:rFonts w:asciiTheme="minorHAnsi" w:hAnsiTheme="minorHAnsi"/>
          <w:sz w:val="22"/>
          <w:szCs w:val="22"/>
        </w:rPr>
        <w:t>: This assignment is designed so you can catalog successfully without any previous cataloging experience. Therefore</w:t>
      </w:r>
      <w:r w:rsidR="00BB1364" w:rsidRPr="00FC6ABF">
        <w:rPr>
          <w:rFonts w:asciiTheme="minorHAnsi" w:hAnsiTheme="minorHAnsi"/>
          <w:sz w:val="22"/>
          <w:szCs w:val="22"/>
        </w:rPr>
        <w:t>,</w:t>
      </w:r>
      <w:r w:rsidR="00561C0E" w:rsidRPr="00FC6ABF">
        <w:rPr>
          <w:rFonts w:asciiTheme="minorHAnsi" w:hAnsiTheme="minorHAnsi"/>
          <w:sz w:val="22"/>
          <w:szCs w:val="22"/>
        </w:rPr>
        <w:t xml:space="preserve"> some </w:t>
      </w:r>
      <w:r w:rsidR="00BB1364" w:rsidRPr="00FC6ABF">
        <w:rPr>
          <w:rFonts w:asciiTheme="minorHAnsi" w:hAnsiTheme="minorHAnsi"/>
          <w:sz w:val="22"/>
          <w:szCs w:val="22"/>
        </w:rPr>
        <w:t>steps</w:t>
      </w:r>
      <w:r w:rsidR="00561C0E" w:rsidRPr="00FC6ABF">
        <w:rPr>
          <w:rFonts w:asciiTheme="minorHAnsi" w:hAnsiTheme="minorHAnsi"/>
          <w:sz w:val="22"/>
          <w:szCs w:val="22"/>
        </w:rPr>
        <w:t xml:space="preserve"> have been simplified</w:t>
      </w:r>
      <w:r w:rsidR="00614F64" w:rsidRPr="00FC6ABF">
        <w:rPr>
          <w:rFonts w:asciiTheme="minorHAnsi" w:hAnsiTheme="minorHAnsi"/>
          <w:sz w:val="22"/>
          <w:szCs w:val="22"/>
        </w:rPr>
        <w:t>.</w:t>
      </w:r>
      <w:r w:rsidR="00561C0E" w:rsidRPr="00FC6ABF">
        <w:rPr>
          <w:rFonts w:asciiTheme="minorHAnsi" w:hAnsiTheme="minorHAnsi"/>
          <w:sz w:val="22"/>
          <w:szCs w:val="22"/>
        </w:rPr>
        <w:t xml:space="preserve"> </w:t>
      </w:r>
      <w:r w:rsidR="00614F64" w:rsidRPr="00FC6ABF">
        <w:rPr>
          <w:rFonts w:asciiTheme="minorHAnsi" w:hAnsiTheme="minorHAnsi"/>
          <w:sz w:val="22"/>
          <w:szCs w:val="22"/>
        </w:rPr>
        <w:t>I</w:t>
      </w:r>
      <w:r w:rsidR="00561C0E" w:rsidRPr="00FC6ABF">
        <w:rPr>
          <w:rFonts w:asciiTheme="minorHAnsi" w:hAnsiTheme="minorHAnsi"/>
          <w:sz w:val="22"/>
          <w:szCs w:val="22"/>
        </w:rPr>
        <w:t xml:space="preserve">n particular a) I’ve taken some liberties with the Dublin Core metadata set for this assignment, and b) </w:t>
      </w:r>
      <w:r w:rsidR="00614F64" w:rsidRPr="00FC6ABF">
        <w:rPr>
          <w:rFonts w:asciiTheme="minorHAnsi" w:hAnsiTheme="minorHAnsi"/>
          <w:sz w:val="22"/>
          <w:szCs w:val="22"/>
        </w:rPr>
        <w:t xml:space="preserve">we will not use </w:t>
      </w:r>
      <w:r w:rsidR="00561C0E" w:rsidRPr="00FC6ABF">
        <w:rPr>
          <w:rFonts w:asciiTheme="minorHAnsi" w:hAnsiTheme="minorHAnsi"/>
          <w:sz w:val="22"/>
          <w:szCs w:val="22"/>
        </w:rPr>
        <w:t xml:space="preserve">controlled vocabulary, </w:t>
      </w:r>
      <w:r w:rsidR="00614F64" w:rsidRPr="00FC6ABF">
        <w:rPr>
          <w:rFonts w:asciiTheme="minorHAnsi" w:hAnsiTheme="minorHAnsi"/>
          <w:sz w:val="22"/>
          <w:szCs w:val="22"/>
        </w:rPr>
        <w:t xml:space="preserve">even </w:t>
      </w:r>
      <w:r w:rsidR="00561C0E" w:rsidRPr="00FC6ABF">
        <w:rPr>
          <w:rFonts w:asciiTheme="minorHAnsi" w:hAnsiTheme="minorHAnsi"/>
          <w:sz w:val="22"/>
          <w:szCs w:val="22"/>
        </w:rPr>
        <w:t xml:space="preserve">though </w:t>
      </w:r>
      <w:r w:rsidR="00614F64" w:rsidRPr="00FC6ABF">
        <w:rPr>
          <w:rFonts w:asciiTheme="minorHAnsi" w:hAnsiTheme="minorHAnsi"/>
          <w:sz w:val="22"/>
          <w:szCs w:val="22"/>
        </w:rPr>
        <w:t xml:space="preserve">it is </w:t>
      </w:r>
      <w:r w:rsidR="00561C0E" w:rsidRPr="00FC6ABF">
        <w:rPr>
          <w:rFonts w:asciiTheme="minorHAnsi" w:hAnsiTheme="minorHAnsi"/>
          <w:sz w:val="22"/>
          <w:szCs w:val="22"/>
        </w:rPr>
        <w:t>an essential part of cataloging oral histories.</w:t>
      </w:r>
    </w:p>
    <w:p w14:paraId="2BB594C7" w14:textId="77777777" w:rsidR="00FC6ABF" w:rsidRDefault="00FC6ABF" w:rsidP="00FC6ABF">
      <w:pPr>
        <w:rPr>
          <w:rFonts w:asciiTheme="minorHAnsi" w:hAnsiTheme="minorHAnsi"/>
          <w:sz w:val="22"/>
          <w:szCs w:val="22"/>
        </w:rPr>
      </w:pPr>
    </w:p>
    <w:p w14:paraId="701952FB" w14:textId="77777777" w:rsidR="00FC6ABF" w:rsidRPr="00FC6ABF" w:rsidRDefault="00FC6ABF" w:rsidP="00FC6ABF">
      <w:pPr>
        <w:rPr>
          <w:rFonts w:asciiTheme="minorHAnsi" w:hAnsiTheme="minorHAnsi"/>
          <w:sz w:val="22"/>
          <w:szCs w:val="22"/>
        </w:rPr>
      </w:pPr>
    </w:p>
    <w:p w14:paraId="16916C56" w14:textId="77777777" w:rsidR="00BB1364" w:rsidRPr="00D73BEB" w:rsidRDefault="00D73BEB" w:rsidP="00BB1364">
      <w:pPr>
        <w:spacing w:after="200" w:line="276" w:lineRule="auto"/>
        <w:rPr>
          <w:rFonts w:asciiTheme="minorHAnsi" w:hAnsiTheme="minorHAnsi"/>
          <w:b/>
          <w:sz w:val="22"/>
          <w:szCs w:val="22"/>
        </w:rPr>
      </w:pPr>
      <w:r w:rsidRPr="00D73BEB">
        <w:rPr>
          <w:rFonts w:asciiTheme="minorHAnsi" w:hAnsiTheme="minorHAnsi"/>
          <w:b/>
          <w:sz w:val="22"/>
          <w:szCs w:val="22"/>
        </w:rPr>
        <w:t>Details</w:t>
      </w:r>
    </w:p>
    <w:p w14:paraId="63F5CA2D" w14:textId="77777777" w:rsidR="00FA3C4A" w:rsidRPr="00FC6ABF" w:rsidRDefault="00FC6ABF" w:rsidP="00FC6ABF">
      <w:pPr>
        <w:pStyle w:val="ListParagraph"/>
        <w:numPr>
          <w:ilvl w:val="0"/>
          <w:numId w:val="11"/>
        </w:numPr>
        <w:spacing w:after="200" w:line="276" w:lineRule="auto"/>
        <w:rPr>
          <w:rFonts w:asciiTheme="minorHAnsi" w:hAnsiTheme="minorHAnsi"/>
          <w:sz w:val="22"/>
          <w:szCs w:val="22"/>
        </w:rPr>
      </w:pPr>
      <w:r>
        <w:rPr>
          <w:rFonts w:asciiTheme="minorHAnsi" w:hAnsiTheme="minorHAnsi"/>
          <w:sz w:val="22"/>
          <w:szCs w:val="22"/>
        </w:rPr>
        <w:t>After you read through these instructions, b</w:t>
      </w:r>
      <w:r w:rsidR="00FA3C4A">
        <w:rPr>
          <w:rFonts w:asciiTheme="minorHAnsi" w:hAnsiTheme="minorHAnsi"/>
          <w:sz w:val="22"/>
          <w:szCs w:val="22"/>
        </w:rPr>
        <w:t xml:space="preserve">egin by printing out the Cataloging Template, Data Dictionary, </w:t>
      </w:r>
      <w:r>
        <w:rPr>
          <w:rFonts w:asciiTheme="minorHAnsi" w:hAnsiTheme="minorHAnsi"/>
          <w:sz w:val="22"/>
          <w:szCs w:val="22"/>
        </w:rPr>
        <w:t xml:space="preserve">and the examples. Spread </w:t>
      </w:r>
      <w:r w:rsidR="00C31FD6">
        <w:rPr>
          <w:rFonts w:asciiTheme="minorHAnsi" w:hAnsiTheme="minorHAnsi"/>
          <w:sz w:val="22"/>
          <w:szCs w:val="22"/>
        </w:rPr>
        <w:t>the examples</w:t>
      </w:r>
      <w:r>
        <w:rPr>
          <w:rFonts w:asciiTheme="minorHAnsi" w:hAnsiTheme="minorHAnsi"/>
          <w:sz w:val="22"/>
          <w:szCs w:val="22"/>
        </w:rPr>
        <w:t xml:space="preserve"> out in front of you and notice how the Cataloging Template relates to the Interview Summary form. Make sure you understand the correspondences between the two forms.</w:t>
      </w:r>
      <w:r>
        <w:rPr>
          <w:rStyle w:val="FootnoteReference"/>
          <w:rFonts w:asciiTheme="minorHAnsi" w:hAnsiTheme="minorHAnsi"/>
          <w:sz w:val="22"/>
          <w:szCs w:val="22"/>
        </w:rPr>
        <w:footnoteReference w:id="1"/>
      </w:r>
      <w:r>
        <w:rPr>
          <w:rFonts w:asciiTheme="minorHAnsi" w:hAnsiTheme="minorHAnsi"/>
          <w:sz w:val="22"/>
          <w:szCs w:val="22"/>
        </w:rPr>
        <w:t xml:space="preserve"> </w:t>
      </w:r>
    </w:p>
    <w:p w14:paraId="6759FD42" w14:textId="27A4ED07" w:rsidR="00BB1364" w:rsidRPr="00FA3C4A" w:rsidRDefault="00BB1364" w:rsidP="00FA3C4A">
      <w:pPr>
        <w:pStyle w:val="ListParagraph"/>
        <w:numPr>
          <w:ilvl w:val="0"/>
          <w:numId w:val="11"/>
        </w:numPr>
        <w:spacing w:after="200" w:line="276" w:lineRule="auto"/>
        <w:rPr>
          <w:rFonts w:asciiTheme="minorHAnsi" w:hAnsiTheme="minorHAnsi"/>
          <w:sz w:val="22"/>
          <w:szCs w:val="22"/>
        </w:rPr>
      </w:pPr>
      <w:r w:rsidRPr="00FA3C4A">
        <w:rPr>
          <w:rFonts w:asciiTheme="minorHAnsi" w:hAnsiTheme="minorHAnsi"/>
          <w:sz w:val="22"/>
          <w:szCs w:val="22"/>
        </w:rPr>
        <w:lastRenderedPageBreak/>
        <w:t>Review the Interview Summary fo</w:t>
      </w:r>
      <w:r w:rsidR="00D73BEB" w:rsidRPr="00FA3C4A">
        <w:rPr>
          <w:rFonts w:asciiTheme="minorHAnsi" w:hAnsiTheme="minorHAnsi"/>
          <w:sz w:val="22"/>
          <w:szCs w:val="22"/>
        </w:rPr>
        <w:t>r</w:t>
      </w:r>
      <w:r w:rsidRPr="00FA3C4A">
        <w:rPr>
          <w:rFonts w:asciiTheme="minorHAnsi" w:hAnsiTheme="minorHAnsi"/>
          <w:sz w:val="22"/>
          <w:szCs w:val="22"/>
        </w:rPr>
        <w:t xml:space="preserve">ms </w:t>
      </w:r>
      <w:r w:rsidR="002074E8" w:rsidRPr="00640136">
        <w:rPr>
          <w:rFonts w:asciiTheme="minorHAnsi" w:hAnsiTheme="minorHAnsi"/>
          <w:sz w:val="22"/>
          <w:szCs w:val="22"/>
        </w:rPr>
        <w:t>of</w:t>
      </w:r>
      <w:r w:rsidR="002074E8" w:rsidRPr="002074E8">
        <w:rPr>
          <w:rFonts w:asciiTheme="minorHAnsi" w:hAnsiTheme="minorHAnsi"/>
          <w:color w:val="FF0000"/>
          <w:sz w:val="22"/>
          <w:szCs w:val="22"/>
        </w:rPr>
        <w:t xml:space="preserve"> </w:t>
      </w:r>
      <w:r w:rsidRPr="00FA3C4A">
        <w:rPr>
          <w:rFonts w:asciiTheme="minorHAnsi" w:hAnsiTheme="minorHAnsi"/>
          <w:sz w:val="22"/>
          <w:szCs w:val="22"/>
        </w:rPr>
        <w:t>your classmates</w:t>
      </w:r>
      <w:r w:rsidR="00B84AE9">
        <w:rPr>
          <w:rFonts w:asciiTheme="minorHAnsi" w:hAnsiTheme="minorHAnsi"/>
          <w:strike/>
          <w:sz w:val="22"/>
          <w:szCs w:val="22"/>
        </w:rPr>
        <w:t xml:space="preserve">. </w:t>
      </w:r>
      <w:r w:rsidR="00D73BEB" w:rsidRPr="00FA3C4A">
        <w:rPr>
          <w:rFonts w:asciiTheme="minorHAnsi" w:hAnsiTheme="minorHAnsi"/>
          <w:sz w:val="22"/>
          <w:szCs w:val="22"/>
        </w:rPr>
        <w:t>S</w:t>
      </w:r>
      <w:r w:rsidRPr="00FA3C4A">
        <w:rPr>
          <w:rFonts w:asciiTheme="minorHAnsi" w:hAnsiTheme="minorHAnsi"/>
          <w:sz w:val="22"/>
          <w:szCs w:val="22"/>
        </w:rPr>
        <w:t>elect three that you wish to catalog.</w:t>
      </w:r>
    </w:p>
    <w:p w14:paraId="0255AFD0" w14:textId="77777777" w:rsidR="00BB1364" w:rsidRPr="00FA3C4A" w:rsidRDefault="00D73BEB" w:rsidP="00FA3C4A">
      <w:pPr>
        <w:pStyle w:val="ListParagraph"/>
        <w:numPr>
          <w:ilvl w:val="0"/>
          <w:numId w:val="11"/>
        </w:numPr>
        <w:spacing w:after="200" w:line="276" w:lineRule="auto"/>
        <w:rPr>
          <w:rFonts w:asciiTheme="minorHAnsi" w:hAnsiTheme="minorHAnsi"/>
          <w:sz w:val="22"/>
          <w:szCs w:val="22"/>
        </w:rPr>
      </w:pPr>
      <w:r w:rsidRPr="00FA3C4A">
        <w:rPr>
          <w:rFonts w:asciiTheme="minorHAnsi" w:hAnsiTheme="minorHAnsi"/>
          <w:sz w:val="22"/>
          <w:szCs w:val="22"/>
        </w:rPr>
        <w:t xml:space="preserve">Review the Data Dictionary for Oral Histories document to understand the correspondence between Interview Summary fields and Cataloging template fields. </w:t>
      </w:r>
      <w:r w:rsidR="00805F7D" w:rsidRPr="00FA3C4A">
        <w:rPr>
          <w:rFonts w:asciiTheme="minorHAnsi" w:hAnsiTheme="minorHAnsi"/>
          <w:sz w:val="22"/>
          <w:szCs w:val="22"/>
        </w:rPr>
        <w:t xml:space="preserve">(see explanation </w:t>
      </w:r>
      <w:r w:rsidR="006914EC" w:rsidRPr="00FA3C4A">
        <w:rPr>
          <w:rFonts w:asciiTheme="minorHAnsi" w:hAnsiTheme="minorHAnsi"/>
          <w:sz w:val="22"/>
          <w:szCs w:val="22"/>
        </w:rPr>
        <w:t>below</w:t>
      </w:r>
      <w:r w:rsidR="00805F7D" w:rsidRPr="00FA3C4A">
        <w:rPr>
          <w:rFonts w:asciiTheme="minorHAnsi" w:hAnsiTheme="minorHAnsi"/>
          <w:sz w:val="22"/>
          <w:szCs w:val="22"/>
        </w:rPr>
        <w:t>).</w:t>
      </w:r>
    </w:p>
    <w:p w14:paraId="2C466214" w14:textId="77777777" w:rsidR="00D73BEB" w:rsidRPr="00FA3C4A" w:rsidRDefault="00D73BEB" w:rsidP="00FA3C4A">
      <w:pPr>
        <w:pStyle w:val="ListParagraph"/>
        <w:numPr>
          <w:ilvl w:val="0"/>
          <w:numId w:val="11"/>
        </w:numPr>
        <w:spacing w:after="200" w:line="276" w:lineRule="auto"/>
        <w:rPr>
          <w:rFonts w:asciiTheme="minorHAnsi" w:hAnsiTheme="minorHAnsi"/>
          <w:sz w:val="22"/>
          <w:szCs w:val="22"/>
        </w:rPr>
      </w:pPr>
      <w:r w:rsidRPr="00FA3C4A">
        <w:rPr>
          <w:rFonts w:asciiTheme="minorHAnsi" w:hAnsiTheme="minorHAnsi"/>
          <w:sz w:val="22"/>
          <w:szCs w:val="22"/>
        </w:rPr>
        <w:t>Download the Cataloging Template and save three copies – one for each catalog record you will create. Name the document with the Narrator’s name.</w:t>
      </w:r>
    </w:p>
    <w:p w14:paraId="232D76DB" w14:textId="77777777" w:rsidR="00D73BEB" w:rsidRPr="00FA3C4A" w:rsidRDefault="00D73BEB" w:rsidP="00FA3C4A">
      <w:pPr>
        <w:pStyle w:val="ListParagraph"/>
        <w:numPr>
          <w:ilvl w:val="0"/>
          <w:numId w:val="11"/>
        </w:numPr>
        <w:spacing w:after="200" w:line="276" w:lineRule="auto"/>
        <w:rPr>
          <w:rFonts w:asciiTheme="minorHAnsi" w:hAnsiTheme="minorHAnsi"/>
          <w:sz w:val="22"/>
          <w:szCs w:val="22"/>
        </w:rPr>
      </w:pPr>
      <w:r w:rsidRPr="00FA3C4A">
        <w:rPr>
          <w:rFonts w:asciiTheme="minorHAnsi" w:hAnsiTheme="minorHAnsi"/>
          <w:sz w:val="22"/>
          <w:szCs w:val="22"/>
        </w:rPr>
        <w:t xml:space="preserve">Create a catalog record for each interview you have chosen, using information from the Interview Summary form. Use judgment as </w:t>
      </w:r>
      <w:r w:rsidR="00DD2722" w:rsidRPr="00FA3C4A">
        <w:rPr>
          <w:rFonts w:asciiTheme="minorHAnsi" w:hAnsiTheme="minorHAnsi"/>
          <w:sz w:val="22"/>
          <w:szCs w:val="22"/>
        </w:rPr>
        <w:t xml:space="preserve">to what to include, </w:t>
      </w:r>
      <w:r w:rsidRPr="00FA3C4A">
        <w:rPr>
          <w:rFonts w:asciiTheme="minorHAnsi" w:hAnsiTheme="minorHAnsi"/>
          <w:sz w:val="22"/>
          <w:szCs w:val="22"/>
        </w:rPr>
        <w:t>when to paste directly, edit, shorten, or change.</w:t>
      </w:r>
    </w:p>
    <w:p w14:paraId="22357505" w14:textId="77777777" w:rsidR="00BB1364" w:rsidRPr="00FA3C4A" w:rsidRDefault="007E6791" w:rsidP="00FA3C4A">
      <w:pPr>
        <w:pStyle w:val="ListParagraph"/>
        <w:numPr>
          <w:ilvl w:val="0"/>
          <w:numId w:val="11"/>
        </w:numPr>
        <w:spacing w:after="200" w:line="276" w:lineRule="auto"/>
        <w:rPr>
          <w:rFonts w:asciiTheme="minorHAnsi" w:hAnsiTheme="minorHAnsi"/>
          <w:sz w:val="22"/>
          <w:szCs w:val="22"/>
        </w:rPr>
      </w:pPr>
      <w:r w:rsidRPr="00FA3C4A">
        <w:rPr>
          <w:rFonts w:asciiTheme="minorHAnsi" w:hAnsiTheme="minorHAnsi"/>
          <w:sz w:val="22"/>
          <w:szCs w:val="22"/>
        </w:rPr>
        <w:t>Describe and e</w:t>
      </w:r>
      <w:r w:rsidR="00D73BEB" w:rsidRPr="00FA3C4A">
        <w:rPr>
          <w:rFonts w:asciiTheme="minorHAnsi" w:hAnsiTheme="minorHAnsi"/>
          <w:sz w:val="22"/>
          <w:szCs w:val="22"/>
        </w:rPr>
        <w:t>valuate the process, addressing the following</w:t>
      </w:r>
      <w:r w:rsidR="00F05D86" w:rsidRPr="00FA3C4A">
        <w:rPr>
          <w:rFonts w:asciiTheme="minorHAnsi" w:hAnsiTheme="minorHAnsi"/>
          <w:sz w:val="22"/>
          <w:szCs w:val="22"/>
        </w:rPr>
        <w:t xml:space="preserve"> </w:t>
      </w:r>
      <w:r w:rsidR="00C31FD6">
        <w:rPr>
          <w:rFonts w:asciiTheme="minorHAnsi" w:hAnsiTheme="minorHAnsi"/>
          <w:sz w:val="22"/>
          <w:szCs w:val="22"/>
        </w:rPr>
        <w:t>and</w:t>
      </w:r>
      <w:r w:rsidR="00F05D86" w:rsidRPr="00FA3C4A">
        <w:rPr>
          <w:rFonts w:asciiTheme="minorHAnsi" w:hAnsiTheme="minorHAnsi"/>
          <w:sz w:val="22"/>
          <w:szCs w:val="22"/>
        </w:rPr>
        <w:t xml:space="preserve"> other issues that strike you</w:t>
      </w:r>
      <w:r w:rsidR="00D73BEB" w:rsidRPr="00FA3C4A">
        <w:rPr>
          <w:rFonts w:asciiTheme="minorHAnsi" w:hAnsiTheme="minorHAnsi"/>
          <w:sz w:val="22"/>
          <w:szCs w:val="22"/>
        </w:rPr>
        <w:t xml:space="preserve">: </w:t>
      </w:r>
    </w:p>
    <w:p w14:paraId="77D702E6" w14:textId="77777777" w:rsidR="007E6791" w:rsidRDefault="007E6791" w:rsidP="00FA3C4A">
      <w:pPr>
        <w:spacing w:after="200" w:line="276" w:lineRule="auto"/>
        <w:ind w:left="1440"/>
        <w:rPr>
          <w:rFonts w:asciiTheme="minorHAnsi" w:hAnsiTheme="minorHAnsi"/>
          <w:sz w:val="22"/>
          <w:szCs w:val="22"/>
        </w:rPr>
      </w:pPr>
      <w:r>
        <w:rPr>
          <w:rFonts w:asciiTheme="minorHAnsi" w:hAnsiTheme="minorHAnsi"/>
          <w:sz w:val="22"/>
          <w:szCs w:val="22"/>
        </w:rPr>
        <w:t xml:space="preserve">a. Interview </w:t>
      </w:r>
      <w:r w:rsidR="00DD2722">
        <w:rPr>
          <w:rFonts w:asciiTheme="minorHAnsi" w:hAnsiTheme="minorHAnsi"/>
          <w:sz w:val="22"/>
          <w:szCs w:val="22"/>
        </w:rPr>
        <w:t>S</w:t>
      </w:r>
      <w:r>
        <w:rPr>
          <w:rFonts w:asciiTheme="minorHAnsi" w:hAnsiTheme="minorHAnsi"/>
          <w:sz w:val="22"/>
          <w:szCs w:val="22"/>
        </w:rPr>
        <w:t>ummar</w:t>
      </w:r>
      <w:r w:rsidR="00DD2722">
        <w:rPr>
          <w:rFonts w:asciiTheme="minorHAnsi" w:hAnsiTheme="minorHAnsi"/>
          <w:sz w:val="22"/>
          <w:szCs w:val="22"/>
        </w:rPr>
        <w:t>y forms</w:t>
      </w:r>
      <w:r>
        <w:rPr>
          <w:rFonts w:asciiTheme="minorHAnsi" w:hAnsiTheme="minorHAnsi"/>
          <w:sz w:val="22"/>
          <w:szCs w:val="22"/>
        </w:rPr>
        <w:t xml:space="preserve">: </w:t>
      </w:r>
      <w:r w:rsidR="00F05D86">
        <w:rPr>
          <w:rFonts w:asciiTheme="minorHAnsi" w:hAnsiTheme="minorHAnsi"/>
          <w:sz w:val="22"/>
          <w:szCs w:val="22"/>
        </w:rPr>
        <w:t xml:space="preserve">What do you notice about individual styles in completing them? Level of detail? How did you select </w:t>
      </w:r>
      <w:r w:rsidR="00C31FD6">
        <w:rPr>
          <w:rFonts w:asciiTheme="minorHAnsi" w:hAnsiTheme="minorHAnsi"/>
          <w:sz w:val="22"/>
          <w:szCs w:val="22"/>
        </w:rPr>
        <w:t>which</w:t>
      </w:r>
      <w:r w:rsidR="00F05D86">
        <w:rPr>
          <w:rFonts w:asciiTheme="minorHAnsi" w:hAnsiTheme="minorHAnsi"/>
          <w:sz w:val="22"/>
          <w:szCs w:val="22"/>
        </w:rPr>
        <w:t xml:space="preserve"> three to catalog? Was the information clear? If not, how </w:t>
      </w:r>
      <w:r w:rsidR="00C31FD6">
        <w:rPr>
          <w:rFonts w:asciiTheme="minorHAnsi" w:hAnsiTheme="minorHAnsi"/>
          <w:sz w:val="22"/>
          <w:szCs w:val="22"/>
        </w:rPr>
        <w:t>could it be improved</w:t>
      </w:r>
      <w:r w:rsidR="00F05D86">
        <w:rPr>
          <w:rFonts w:asciiTheme="minorHAnsi" w:hAnsiTheme="minorHAnsi"/>
          <w:sz w:val="22"/>
          <w:szCs w:val="22"/>
        </w:rPr>
        <w:t>?</w:t>
      </w:r>
    </w:p>
    <w:p w14:paraId="0E9739B4" w14:textId="77777777" w:rsidR="00F05D86" w:rsidRDefault="00F05D86" w:rsidP="00FA3C4A">
      <w:pPr>
        <w:spacing w:after="200" w:line="276" w:lineRule="auto"/>
        <w:ind w:left="1440"/>
        <w:rPr>
          <w:rFonts w:asciiTheme="minorHAnsi" w:hAnsiTheme="minorHAnsi"/>
          <w:sz w:val="22"/>
          <w:szCs w:val="22"/>
        </w:rPr>
      </w:pPr>
      <w:r>
        <w:rPr>
          <w:rFonts w:asciiTheme="minorHAnsi" w:hAnsiTheme="minorHAnsi"/>
          <w:sz w:val="22"/>
          <w:szCs w:val="22"/>
        </w:rPr>
        <w:t xml:space="preserve">b. Cataloging template: Describe your thought process in transferring information. How much did you edit the information vs. </w:t>
      </w:r>
      <w:r w:rsidR="00DD2722">
        <w:rPr>
          <w:rFonts w:asciiTheme="minorHAnsi" w:hAnsiTheme="minorHAnsi"/>
          <w:sz w:val="22"/>
          <w:szCs w:val="22"/>
        </w:rPr>
        <w:t>copy directly</w:t>
      </w:r>
      <w:r>
        <w:rPr>
          <w:rFonts w:asciiTheme="minorHAnsi" w:hAnsiTheme="minorHAnsi"/>
          <w:sz w:val="22"/>
          <w:szCs w:val="22"/>
        </w:rPr>
        <w:t>? Is the data dictionary clear? Were some interviews more difficult than others to catalog? Why?</w:t>
      </w:r>
      <w:r w:rsidR="00896FAF">
        <w:rPr>
          <w:rFonts w:asciiTheme="minorHAnsi" w:hAnsiTheme="minorHAnsi"/>
          <w:sz w:val="22"/>
          <w:szCs w:val="22"/>
        </w:rPr>
        <w:t xml:space="preserve"> </w:t>
      </w:r>
    </w:p>
    <w:p w14:paraId="5A8D6383" w14:textId="77777777" w:rsidR="00F05D86" w:rsidRDefault="00F05D86" w:rsidP="00FA3C4A">
      <w:pPr>
        <w:spacing w:after="200" w:line="276" w:lineRule="auto"/>
        <w:ind w:left="1440"/>
        <w:rPr>
          <w:rFonts w:asciiTheme="minorHAnsi" w:hAnsiTheme="minorHAnsi"/>
          <w:sz w:val="22"/>
          <w:szCs w:val="22"/>
        </w:rPr>
      </w:pPr>
      <w:r>
        <w:rPr>
          <w:rFonts w:asciiTheme="minorHAnsi" w:hAnsiTheme="minorHAnsi"/>
          <w:sz w:val="22"/>
          <w:szCs w:val="22"/>
        </w:rPr>
        <w:t>c.</w:t>
      </w:r>
      <w:r w:rsidR="00896FAF">
        <w:rPr>
          <w:rFonts w:asciiTheme="minorHAnsi" w:hAnsiTheme="minorHAnsi"/>
          <w:sz w:val="22"/>
          <w:szCs w:val="22"/>
        </w:rPr>
        <w:t xml:space="preserve"> Cataloging oral histories: Based on this assignment and your readings, what are some of the biggest problems cataloging oral histories? Do forms such as the ones we are using lessen the difficulty? If you are a beginn</w:t>
      </w:r>
      <w:r w:rsidR="00C31FD6">
        <w:rPr>
          <w:rFonts w:asciiTheme="minorHAnsi" w:hAnsiTheme="minorHAnsi"/>
          <w:sz w:val="22"/>
          <w:szCs w:val="22"/>
        </w:rPr>
        <w:t>ing</w:t>
      </w:r>
      <w:r w:rsidR="00896FAF">
        <w:rPr>
          <w:rFonts w:asciiTheme="minorHAnsi" w:hAnsiTheme="minorHAnsi"/>
          <w:sz w:val="22"/>
          <w:szCs w:val="22"/>
        </w:rPr>
        <w:t xml:space="preserve"> cataloger, describe the helpfulness of the forms as a tool for cataloging oral histories.</w:t>
      </w:r>
      <w:r w:rsidR="00C31FD6">
        <w:rPr>
          <w:rFonts w:asciiTheme="minorHAnsi" w:hAnsiTheme="minorHAnsi"/>
          <w:sz w:val="22"/>
          <w:szCs w:val="22"/>
        </w:rPr>
        <w:t xml:space="preserve"> If you are an experienced cataloger, how could the workflow be improved?</w:t>
      </w:r>
    </w:p>
    <w:p w14:paraId="7D2F9079" w14:textId="77777777" w:rsidR="00C31FD6" w:rsidRDefault="00C31FD6" w:rsidP="00FA3C4A">
      <w:pPr>
        <w:spacing w:after="200" w:line="276" w:lineRule="auto"/>
        <w:ind w:left="1440"/>
        <w:rPr>
          <w:rFonts w:asciiTheme="minorHAnsi" w:hAnsiTheme="minorHAnsi"/>
          <w:sz w:val="22"/>
          <w:szCs w:val="22"/>
        </w:rPr>
      </w:pPr>
    </w:p>
    <w:p w14:paraId="24C663C6" w14:textId="77777777" w:rsidR="007E6791" w:rsidRDefault="00C31FD6" w:rsidP="00104576">
      <w:pPr>
        <w:spacing w:after="200" w:line="276" w:lineRule="auto"/>
        <w:contextualSpacing/>
        <w:rPr>
          <w:rFonts w:asciiTheme="minorHAnsi" w:hAnsiTheme="minorHAnsi"/>
          <w:b/>
          <w:sz w:val="22"/>
          <w:szCs w:val="22"/>
        </w:rPr>
      </w:pPr>
      <w:r>
        <w:rPr>
          <w:rFonts w:asciiTheme="minorHAnsi" w:hAnsiTheme="minorHAnsi"/>
          <w:b/>
          <w:sz w:val="22"/>
          <w:szCs w:val="22"/>
        </w:rPr>
        <w:t>Submission</w:t>
      </w:r>
    </w:p>
    <w:p w14:paraId="69EE7978" w14:textId="77777777" w:rsidR="007E6791" w:rsidRDefault="00C31FD6" w:rsidP="00104576">
      <w:pPr>
        <w:spacing w:after="200" w:line="276" w:lineRule="auto"/>
        <w:contextualSpacing/>
        <w:rPr>
          <w:rFonts w:asciiTheme="minorHAnsi" w:hAnsiTheme="minorHAnsi"/>
          <w:sz w:val="22"/>
          <w:szCs w:val="22"/>
        </w:rPr>
      </w:pPr>
      <w:r>
        <w:rPr>
          <w:rFonts w:asciiTheme="minorHAnsi" w:hAnsiTheme="minorHAnsi"/>
          <w:b/>
          <w:sz w:val="22"/>
          <w:szCs w:val="22"/>
        </w:rPr>
        <w:tab/>
      </w:r>
      <w:r w:rsidRPr="00C31FD6">
        <w:rPr>
          <w:rFonts w:asciiTheme="minorHAnsi" w:hAnsiTheme="minorHAnsi"/>
          <w:sz w:val="22"/>
          <w:szCs w:val="22"/>
        </w:rPr>
        <w:t xml:space="preserve">This </w:t>
      </w:r>
      <w:r>
        <w:rPr>
          <w:rFonts w:asciiTheme="minorHAnsi" w:hAnsiTheme="minorHAnsi"/>
          <w:sz w:val="22"/>
          <w:szCs w:val="22"/>
        </w:rPr>
        <w:t xml:space="preserve">a graded discussion. </w:t>
      </w:r>
      <w:r w:rsidR="007E6791">
        <w:rPr>
          <w:rFonts w:asciiTheme="minorHAnsi" w:hAnsiTheme="minorHAnsi"/>
          <w:sz w:val="22"/>
          <w:szCs w:val="22"/>
        </w:rPr>
        <w:t>Turn in two items to the Cataloging discussion</w:t>
      </w:r>
      <w:r>
        <w:rPr>
          <w:rFonts w:asciiTheme="minorHAnsi" w:hAnsiTheme="minorHAnsi"/>
          <w:sz w:val="22"/>
          <w:szCs w:val="22"/>
        </w:rPr>
        <w:t xml:space="preserve"> forum</w:t>
      </w:r>
      <w:r w:rsidR="008322B5">
        <w:rPr>
          <w:rFonts w:asciiTheme="minorHAnsi" w:hAnsiTheme="minorHAnsi"/>
          <w:sz w:val="22"/>
          <w:szCs w:val="22"/>
        </w:rPr>
        <w:t xml:space="preserve"> (as attachments is fine)</w:t>
      </w:r>
      <w:r w:rsidR="007E6791">
        <w:rPr>
          <w:rFonts w:asciiTheme="minorHAnsi" w:hAnsiTheme="minorHAnsi"/>
          <w:sz w:val="22"/>
          <w:szCs w:val="22"/>
        </w:rPr>
        <w:t xml:space="preserve">, so classmates </w:t>
      </w:r>
      <w:r w:rsidR="008322B5">
        <w:rPr>
          <w:rFonts w:asciiTheme="minorHAnsi" w:hAnsiTheme="minorHAnsi"/>
          <w:sz w:val="22"/>
          <w:szCs w:val="22"/>
        </w:rPr>
        <w:t xml:space="preserve">can </w:t>
      </w:r>
      <w:r w:rsidR="007E6791">
        <w:rPr>
          <w:rFonts w:asciiTheme="minorHAnsi" w:hAnsiTheme="minorHAnsi"/>
          <w:sz w:val="22"/>
          <w:szCs w:val="22"/>
        </w:rPr>
        <w:t>view and discuss</w:t>
      </w:r>
      <w:r w:rsidR="008322B5">
        <w:rPr>
          <w:rFonts w:asciiTheme="minorHAnsi" w:hAnsiTheme="minorHAnsi"/>
          <w:sz w:val="22"/>
          <w:szCs w:val="22"/>
        </w:rPr>
        <w:t>:</w:t>
      </w:r>
    </w:p>
    <w:p w14:paraId="7CB6E8ED" w14:textId="77777777" w:rsidR="007E6791" w:rsidRDefault="007E6791" w:rsidP="00104576">
      <w:pPr>
        <w:spacing w:after="200" w:line="276" w:lineRule="auto"/>
        <w:contextualSpacing/>
        <w:rPr>
          <w:rFonts w:asciiTheme="minorHAnsi" w:hAnsiTheme="minorHAnsi"/>
          <w:sz w:val="22"/>
          <w:szCs w:val="22"/>
        </w:rPr>
      </w:pPr>
      <w:r>
        <w:rPr>
          <w:rFonts w:asciiTheme="minorHAnsi" w:hAnsiTheme="minorHAnsi"/>
          <w:sz w:val="22"/>
          <w:szCs w:val="22"/>
        </w:rPr>
        <w:tab/>
        <w:t>a</w:t>
      </w:r>
      <w:r w:rsidR="00F05D86">
        <w:rPr>
          <w:rFonts w:asciiTheme="minorHAnsi" w:hAnsiTheme="minorHAnsi"/>
          <w:sz w:val="22"/>
          <w:szCs w:val="22"/>
        </w:rPr>
        <w:t>.</w:t>
      </w:r>
      <w:r>
        <w:rPr>
          <w:rFonts w:asciiTheme="minorHAnsi" w:hAnsiTheme="minorHAnsi"/>
          <w:sz w:val="22"/>
          <w:szCs w:val="22"/>
        </w:rPr>
        <w:t xml:space="preserve"> </w:t>
      </w:r>
      <w:r w:rsidR="00DD2722">
        <w:rPr>
          <w:rFonts w:asciiTheme="minorHAnsi" w:hAnsiTheme="minorHAnsi"/>
          <w:sz w:val="22"/>
          <w:szCs w:val="22"/>
        </w:rPr>
        <w:t xml:space="preserve">Complete Cataloging Template for </w:t>
      </w:r>
      <w:r w:rsidR="00DD2722" w:rsidRPr="007E6791">
        <w:rPr>
          <w:rFonts w:asciiTheme="minorHAnsi" w:hAnsiTheme="minorHAnsi"/>
          <w:i/>
          <w:sz w:val="22"/>
          <w:szCs w:val="22"/>
        </w:rPr>
        <w:t xml:space="preserve">one </w:t>
      </w:r>
      <w:r w:rsidR="00DD2722">
        <w:rPr>
          <w:rFonts w:asciiTheme="minorHAnsi" w:hAnsiTheme="minorHAnsi"/>
          <w:sz w:val="22"/>
          <w:szCs w:val="22"/>
        </w:rPr>
        <w:t>of the three cataloging records you created.</w:t>
      </w:r>
    </w:p>
    <w:p w14:paraId="1012C15D" w14:textId="77777777" w:rsidR="007E6791" w:rsidRDefault="007E6791" w:rsidP="00104576">
      <w:pPr>
        <w:spacing w:after="200" w:line="276" w:lineRule="auto"/>
        <w:contextualSpacing/>
        <w:rPr>
          <w:rFonts w:asciiTheme="minorHAnsi" w:hAnsiTheme="minorHAnsi"/>
          <w:sz w:val="22"/>
          <w:szCs w:val="22"/>
        </w:rPr>
      </w:pPr>
      <w:r>
        <w:rPr>
          <w:rFonts w:asciiTheme="minorHAnsi" w:hAnsiTheme="minorHAnsi"/>
          <w:sz w:val="22"/>
          <w:szCs w:val="22"/>
        </w:rPr>
        <w:tab/>
        <w:t>b</w:t>
      </w:r>
      <w:r w:rsidR="00F05D86">
        <w:rPr>
          <w:rFonts w:asciiTheme="minorHAnsi" w:hAnsiTheme="minorHAnsi"/>
          <w:sz w:val="22"/>
          <w:szCs w:val="22"/>
        </w:rPr>
        <w:t xml:space="preserve">. </w:t>
      </w:r>
      <w:r w:rsidR="00DD2722">
        <w:rPr>
          <w:rFonts w:asciiTheme="minorHAnsi" w:hAnsiTheme="minorHAnsi"/>
          <w:sz w:val="22"/>
          <w:szCs w:val="22"/>
        </w:rPr>
        <w:t>A short discussion of our experience including the questions in #5 above</w:t>
      </w:r>
    </w:p>
    <w:p w14:paraId="3A90CA9A" w14:textId="77777777" w:rsidR="008322B5" w:rsidRDefault="008322B5" w:rsidP="00104576">
      <w:pPr>
        <w:spacing w:after="200" w:line="276" w:lineRule="auto"/>
        <w:contextualSpacing/>
        <w:rPr>
          <w:rFonts w:asciiTheme="minorHAnsi" w:hAnsiTheme="minorHAnsi"/>
          <w:sz w:val="22"/>
          <w:szCs w:val="22"/>
        </w:rPr>
      </w:pPr>
    </w:p>
    <w:p w14:paraId="5FB94A2A" w14:textId="77777777" w:rsidR="008322B5" w:rsidRDefault="008322B5" w:rsidP="00104576">
      <w:pPr>
        <w:spacing w:after="200" w:line="276" w:lineRule="auto"/>
        <w:contextualSpacing/>
        <w:rPr>
          <w:rFonts w:asciiTheme="minorHAnsi" w:hAnsiTheme="minorHAnsi"/>
          <w:sz w:val="22"/>
          <w:szCs w:val="22"/>
        </w:rPr>
      </w:pPr>
      <w:r>
        <w:rPr>
          <w:rFonts w:asciiTheme="minorHAnsi" w:hAnsiTheme="minorHAnsi"/>
          <w:sz w:val="22"/>
          <w:szCs w:val="22"/>
        </w:rPr>
        <w:t>SEE P.3. BELOW FOR GRAPHIC EXPLAINING FIELD CORRESPONDENCE BETWEEN THE TWO FORMS</w:t>
      </w:r>
    </w:p>
    <w:p w14:paraId="625F0D64" w14:textId="77777777" w:rsidR="008322B5" w:rsidRDefault="008322B5" w:rsidP="00104576">
      <w:pPr>
        <w:spacing w:after="200" w:line="276" w:lineRule="auto"/>
        <w:contextualSpacing/>
        <w:rPr>
          <w:rFonts w:asciiTheme="minorHAnsi" w:hAnsiTheme="minorHAnsi"/>
          <w:sz w:val="22"/>
          <w:szCs w:val="22"/>
        </w:rPr>
      </w:pPr>
    </w:p>
    <w:p w14:paraId="739190E3" w14:textId="77777777" w:rsidR="008322B5" w:rsidRDefault="008322B5" w:rsidP="00104576">
      <w:pPr>
        <w:spacing w:after="200" w:line="276" w:lineRule="auto"/>
        <w:contextualSpacing/>
        <w:rPr>
          <w:rFonts w:asciiTheme="minorHAnsi" w:hAnsiTheme="minorHAnsi"/>
          <w:sz w:val="22"/>
          <w:szCs w:val="22"/>
        </w:rPr>
      </w:pPr>
    </w:p>
    <w:p w14:paraId="32705352" w14:textId="77777777" w:rsidR="00C31FD6" w:rsidRDefault="00C31FD6">
      <w:pPr>
        <w:spacing w:after="200" w:line="276" w:lineRule="auto"/>
        <w:rPr>
          <w:rFonts w:asciiTheme="minorHAnsi" w:hAnsiTheme="minorHAnsi"/>
          <w:sz w:val="22"/>
          <w:szCs w:val="22"/>
        </w:rPr>
      </w:pPr>
      <w:r>
        <w:rPr>
          <w:rFonts w:asciiTheme="minorHAnsi" w:hAnsiTheme="minorHAnsi"/>
          <w:sz w:val="22"/>
          <w:szCs w:val="22"/>
        </w:rPr>
        <w:br w:type="page"/>
      </w:r>
    </w:p>
    <w:p w14:paraId="3ABAF6B1" w14:textId="77777777" w:rsidR="007F4F98" w:rsidRDefault="007F4F98" w:rsidP="00BB1364">
      <w:pPr>
        <w:spacing w:after="200" w:line="276" w:lineRule="auto"/>
        <w:rPr>
          <w:rFonts w:asciiTheme="minorHAnsi" w:hAnsiTheme="minorHAnsi"/>
          <w:sz w:val="22"/>
          <w:szCs w:val="22"/>
        </w:rPr>
      </w:pPr>
      <w:bookmarkStart w:id="0" w:name="_GoBack"/>
      <w:bookmarkEnd w:id="0"/>
    </w:p>
    <w:p w14:paraId="202DB3FA" w14:textId="77777777" w:rsidR="00104576" w:rsidRPr="00104576" w:rsidRDefault="003E6001" w:rsidP="00BB1364">
      <w:pPr>
        <w:spacing w:after="200" w:line="276" w:lineRule="auto"/>
        <w:rPr>
          <w:rFonts w:asciiTheme="minorHAnsi" w:hAnsiTheme="minorHAnsi"/>
          <w:color w:val="C00000"/>
          <w:sz w:val="22"/>
          <w:szCs w:val="22"/>
        </w:rPr>
      </w:pPr>
      <w:r>
        <w:rPr>
          <w:rFonts w:asciiTheme="minorHAnsi" w:hAnsiTheme="minorHAnsi"/>
          <w:noProof/>
          <w:color w:val="C00000"/>
          <w:sz w:val="22"/>
          <w:szCs w:val="22"/>
        </w:rPr>
        <mc:AlternateContent>
          <mc:Choice Requires="wps">
            <w:drawing>
              <wp:anchor distT="0" distB="0" distL="114300" distR="114300" simplePos="0" relativeHeight="251663360" behindDoc="0" locked="0" layoutInCell="1" allowOverlap="1" wp14:anchorId="74320E5D" wp14:editId="3F5DFD25">
                <wp:simplePos x="0" y="0"/>
                <wp:positionH relativeFrom="column">
                  <wp:posOffset>-269875</wp:posOffset>
                </wp:positionH>
                <wp:positionV relativeFrom="paragraph">
                  <wp:posOffset>297815</wp:posOffset>
                </wp:positionV>
                <wp:extent cx="1176020" cy="955040"/>
                <wp:effectExtent l="6350" t="8255" r="8255" b="825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955040"/>
                        </a:xfrm>
                        <a:prstGeom prst="rect">
                          <a:avLst/>
                        </a:prstGeom>
                        <a:solidFill>
                          <a:srgbClr val="FFFFFF"/>
                        </a:solidFill>
                        <a:ln w="9525">
                          <a:solidFill>
                            <a:srgbClr val="000000"/>
                          </a:solidFill>
                          <a:miter lim="800000"/>
                          <a:headEnd/>
                          <a:tailEnd/>
                        </a:ln>
                      </wps:spPr>
                      <wps:txbx>
                        <w:txbxContent>
                          <w:p w14:paraId="7DD3745B" w14:textId="77777777" w:rsidR="00B238F0" w:rsidRPr="007A40E8" w:rsidRDefault="00B238F0">
                            <w:pPr>
                              <w:rPr>
                                <w:rFonts w:ascii="Arial" w:hAnsi="Arial" w:cs="Arial"/>
                                <w:color w:val="C00000"/>
                                <w:sz w:val="16"/>
                                <w:szCs w:val="16"/>
                              </w:rPr>
                            </w:pPr>
                            <w:r w:rsidRPr="007A40E8">
                              <w:rPr>
                                <w:rFonts w:ascii="Arial" w:hAnsi="Arial" w:cs="Arial"/>
                                <w:color w:val="C00000"/>
                                <w:sz w:val="16"/>
                                <w:szCs w:val="16"/>
                              </w:rPr>
                              <w:t>Corresponding Dublin Core metadata element. This means fields can be mapped to any number of other cataloging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20E5D" id="_x0000_t202" coordsize="21600,21600" o:spt="202" path="m,l,21600r21600,l21600,xe">
                <v:stroke joinstyle="miter"/>
                <v:path gradientshapeok="t" o:connecttype="rect"/>
              </v:shapetype>
              <v:shape id="Text Box 6" o:spid="_x0000_s1026" type="#_x0000_t202" style="position:absolute;margin-left:-21.25pt;margin-top:23.45pt;width:92.6pt;height:7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">
                <v:textbox>
                  <w:txbxContent>
                    <w:p w14:paraId="7DD3745B" w14:textId="77777777" w:rsidR="00B238F0" w:rsidRPr="007A40E8" w:rsidRDefault="00B238F0">
                      <w:pPr>
                        <w:rPr>
                          <w:rFonts w:ascii="Arial" w:hAnsi="Arial" w:cs="Arial"/>
                          <w:color w:val="C00000"/>
                          <w:sz w:val="16"/>
                          <w:szCs w:val="16"/>
                        </w:rPr>
                      </w:pPr>
                      <w:r w:rsidRPr="007A40E8">
                        <w:rPr>
                          <w:rFonts w:ascii="Arial" w:hAnsi="Arial" w:cs="Arial"/>
                          <w:color w:val="C00000"/>
                          <w:sz w:val="16"/>
                          <w:szCs w:val="16"/>
                        </w:rPr>
                        <w:t>Corresponding Dublin Core metadata element. This means fields can be mapped to any number of other cataloging systems</w:t>
                      </w:r>
                    </w:p>
                  </w:txbxContent>
                </v:textbox>
              </v:shape>
            </w:pict>
          </mc:Fallback>
        </mc:AlternateContent>
      </w:r>
      <w:r w:rsidR="00104576" w:rsidRPr="00104576">
        <w:rPr>
          <w:rFonts w:asciiTheme="minorHAnsi" w:hAnsiTheme="minorHAnsi"/>
          <w:color w:val="C00000"/>
          <w:sz w:val="22"/>
          <w:szCs w:val="22"/>
        </w:rPr>
        <w:t>EXPLANATION OF THE DATA DICTIONARY</w:t>
      </w:r>
    </w:p>
    <w:p w14:paraId="145E412F" w14:textId="77777777" w:rsidR="007E6791" w:rsidRPr="00D73BEB" w:rsidRDefault="003E6001" w:rsidP="00BB1364">
      <w:pPr>
        <w:spacing w:after="200" w:line="276" w:lineRule="auto"/>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13C55BEC" wp14:editId="15641A4B">
                <wp:simplePos x="0" y="0"/>
                <wp:positionH relativeFrom="column">
                  <wp:posOffset>3721100</wp:posOffset>
                </wp:positionH>
                <wp:positionV relativeFrom="paragraph">
                  <wp:posOffset>25400</wp:posOffset>
                </wp:positionV>
                <wp:extent cx="2131060" cy="835025"/>
                <wp:effectExtent l="6350" t="11430" r="5715" b="1079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835025"/>
                        </a:xfrm>
                        <a:prstGeom prst="rect">
                          <a:avLst/>
                        </a:prstGeom>
                        <a:solidFill>
                          <a:srgbClr val="FFFFFF"/>
                        </a:solidFill>
                        <a:ln w="9525">
                          <a:solidFill>
                            <a:srgbClr val="000000"/>
                          </a:solidFill>
                          <a:miter lim="800000"/>
                          <a:headEnd/>
                          <a:tailEnd/>
                        </a:ln>
                      </wps:spPr>
                      <wps:txbx>
                        <w:txbxContent>
                          <w:p w14:paraId="5D74B214" w14:textId="77777777" w:rsidR="007A40E8" w:rsidRPr="007A40E8" w:rsidRDefault="007A40E8">
                            <w:pPr>
                              <w:rPr>
                                <w:rFonts w:ascii="Arial" w:hAnsi="Arial" w:cs="Arial"/>
                                <w:color w:val="C00000"/>
                                <w:sz w:val="16"/>
                                <w:szCs w:val="16"/>
                              </w:rPr>
                            </w:pPr>
                            <w:r w:rsidRPr="007A40E8">
                              <w:rPr>
                                <w:rFonts w:ascii="Arial" w:hAnsi="Arial" w:cs="Arial"/>
                                <w:color w:val="C00000"/>
                                <w:sz w:val="16"/>
                                <w:szCs w:val="16"/>
                              </w:rPr>
                              <w:t xml:space="preserve">Corresponding fields from Interview Summary form. These field names and descriptions are more suitable for oral historians, while the Dublin </w:t>
                            </w:r>
                            <w:r w:rsidR="006914EC">
                              <w:rPr>
                                <w:rFonts w:ascii="Arial" w:hAnsi="Arial" w:cs="Arial"/>
                                <w:color w:val="C00000"/>
                                <w:sz w:val="16"/>
                                <w:szCs w:val="16"/>
                              </w:rPr>
                              <w:t>C</w:t>
                            </w:r>
                            <w:r w:rsidRPr="007A40E8">
                              <w:rPr>
                                <w:rFonts w:ascii="Arial" w:hAnsi="Arial" w:cs="Arial"/>
                                <w:color w:val="C00000"/>
                                <w:sz w:val="16"/>
                                <w:szCs w:val="16"/>
                              </w:rPr>
                              <w:t>ore field definitions are better understood by catalogers and technical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55BEC" id="Text Box 8" o:spid="_x0000_s1027" type="#_x0000_t202" style="position:absolute;margin-left:293pt;margin-top:2pt;width:167.8pt;height:6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bKgIAAFcEAAAOAAAAZHJzL2Uyb0RvYy54bWysVNtu2zAMfR+wfxD0vthJkyw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">
                <v:textbox>
                  <w:txbxContent>
                    <w:p w14:paraId="5D74B214" w14:textId="77777777" w:rsidR="007A40E8" w:rsidRPr="007A40E8" w:rsidRDefault="007A40E8">
                      <w:pPr>
                        <w:rPr>
                          <w:rFonts w:ascii="Arial" w:hAnsi="Arial" w:cs="Arial"/>
                          <w:color w:val="C00000"/>
                          <w:sz w:val="16"/>
                          <w:szCs w:val="16"/>
                        </w:rPr>
                      </w:pPr>
                      <w:r w:rsidRPr="007A40E8">
                        <w:rPr>
                          <w:rFonts w:ascii="Arial" w:hAnsi="Arial" w:cs="Arial"/>
                          <w:color w:val="C00000"/>
                          <w:sz w:val="16"/>
                          <w:szCs w:val="16"/>
                        </w:rPr>
                        <w:t xml:space="preserve">Corresponding fields from Interview Summary form. These field names and descriptions are more suitable for oral historians, while the Dublin </w:t>
                      </w:r>
                      <w:r w:rsidR="006914EC">
                        <w:rPr>
                          <w:rFonts w:ascii="Arial" w:hAnsi="Arial" w:cs="Arial"/>
                          <w:color w:val="C00000"/>
                          <w:sz w:val="16"/>
                          <w:szCs w:val="16"/>
                        </w:rPr>
                        <w:t>C</w:t>
                      </w:r>
                      <w:r w:rsidRPr="007A40E8">
                        <w:rPr>
                          <w:rFonts w:ascii="Arial" w:hAnsi="Arial" w:cs="Arial"/>
                          <w:color w:val="C00000"/>
                          <w:sz w:val="16"/>
                          <w:szCs w:val="16"/>
                        </w:rPr>
                        <w:t>ore field definitions are better understood by catalogers and technical people.</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3C517382" wp14:editId="1BC907EA">
                <wp:simplePos x="0" y="0"/>
                <wp:positionH relativeFrom="column">
                  <wp:posOffset>1184910</wp:posOffset>
                </wp:positionH>
                <wp:positionV relativeFrom="paragraph">
                  <wp:posOffset>65405</wp:posOffset>
                </wp:positionV>
                <wp:extent cx="1844675" cy="643890"/>
                <wp:effectExtent l="13335" t="13335" r="889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643890"/>
                        </a:xfrm>
                        <a:prstGeom prst="rect">
                          <a:avLst/>
                        </a:prstGeom>
                        <a:solidFill>
                          <a:srgbClr val="FFFFFF"/>
                        </a:solidFill>
                        <a:ln w="9525">
                          <a:solidFill>
                            <a:srgbClr val="000000"/>
                          </a:solidFill>
                          <a:miter lim="800000"/>
                          <a:headEnd/>
                          <a:tailEnd/>
                        </a:ln>
                      </wps:spPr>
                      <wps:txbx>
                        <w:txbxContent>
                          <w:p w14:paraId="24E95CBE" w14:textId="77777777" w:rsidR="007A40E8" w:rsidRPr="007A40E8" w:rsidRDefault="007A40E8">
                            <w:pPr>
                              <w:rPr>
                                <w:rFonts w:ascii="Arial" w:hAnsi="Arial" w:cs="Arial"/>
                                <w:color w:val="C00000"/>
                                <w:sz w:val="16"/>
                                <w:szCs w:val="16"/>
                              </w:rPr>
                            </w:pPr>
                            <w:r w:rsidRPr="007A40E8">
                              <w:rPr>
                                <w:rFonts w:ascii="Arial" w:hAnsi="Arial" w:cs="Arial"/>
                                <w:color w:val="C00000"/>
                                <w:sz w:val="16"/>
                                <w:szCs w:val="16"/>
                              </w:rPr>
                              <w:t>Adaption of Dublin Core elements to this project. Using this structure, our catalog records could be mapped to any larger cataloging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17382" id="Text Box 7" o:spid="_x0000_s1028" type="#_x0000_t202" style="position:absolute;margin-left:93.3pt;margin-top:5.15pt;width:145.25pt;height:5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">
                <v:textbox>
                  <w:txbxContent>
                    <w:p w14:paraId="24E95CBE" w14:textId="77777777" w:rsidR="007A40E8" w:rsidRPr="007A40E8" w:rsidRDefault="007A40E8">
                      <w:pPr>
                        <w:rPr>
                          <w:rFonts w:ascii="Arial" w:hAnsi="Arial" w:cs="Arial"/>
                          <w:color w:val="C00000"/>
                          <w:sz w:val="16"/>
                          <w:szCs w:val="16"/>
                        </w:rPr>
                      </w:pPr>
                      <w:r w:rsidRPr="007A40E8">
                        <w:rPr>
                          <w:rFonts w:ascii="Arial" w:hAnsi="Arial" w:cs="Arial"/>
                          <w:color w:val="C00000"/>
                          <w:sz w:val="16"/>
                          <w:szCs w:val="16"/>
                        </w:rPr>
                        <w:t>Adaption of Dublin Core elements to this project. Using this structure, our catalog records could be mapped to any larger cataloging system</w:t>
                      </w:r>
                    </w:p>
                  </w:txbxContent>
                </v:textbox>
              </v:shape>
            </w:pict>
          </mc:Fallback>
        </mc:AlternateContent>
      </w:r>
    </w:p>
    <w:p w14:paraId="7EF766DC" w14:textId="77777777" w:rsidR="00BB1364" w:rsidRPr="00BB1364" w:rsidRDefault="003E6001" w:rsidP="00B238F0">
      <w:pPr>
        <w:rPr>
          <w:rFonts w:asciiTheme="minorHAnsi" w:hAnsiTheme="minorHAnsi"/>
          <w:sz w:val="22"/>
          <w:szCs w:val="22"/>
        </w:rPr>
      </w:pPr>
      <w:r>
        <w:rPr>
          <w:noProof/>
        </w:rPr>
        <mc:AlternateContent>
          <mc:Choice Requires="wps">
            <w:drawing>
              <wp:anchor distT="0" distB="0" distL="114300" distR="114300" simplePos="0" relativeHeight="251662336" behindDoc="0" locked="0" layoutInCell="1" allowOverlap="1" wp14:anchorId="0A414CA4" wp14:editId="0625DEA3">
                <wp:simplePos x="0" y="0"/>
                <wp:positionH relativeFrom="column">
                  <wp:posOffset>3681730</wp:posOffset>
                </wp:positionH>
                <wp:positionV relativeFrom="paragraph">
                  <wp:posOffset>266700</wp:posOffset>
                </wp:positionV>
                <wp:extent cx="771525" cy="556260"/>
                <wp:effectExtent l="43180" t="13970" r="13970" b="584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556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ACF8C" id="_x0000_t32" coordsize="21600,21600" o:spt="32" o:oned="t" path="m,l21600,21600e" filled="f">
                <v:path arrowok="t" fillok="f" o:connecttype="none"/>
                <o:lock v:ext="edit" shapetype="t"/>
              </v:shapetype>
              <v:shape id="AutoShape 4" o:spid="_x0000_s1026" type="#_x0000_t32" style="position:absolute;margin-left:289.9pt;margin-top:21pt;width:60.75pt;height:43.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75DAC963" wp14:editId="656CC151">
                <wp:simplePos x="0" y="0"/>
                <wp:positionH relativeFrom="column">
                  <wp:posOffset>1438910</wp:posOffset>
                </wp:positionH>
                <wp:positionV relativeFrom="paragraph">
                  <wp:posOffset>425450</wp:posOffset>
                </wp:positionV>
                <wp:extent cx="238760" cy="421640"/>
                <wp:effectExtent l="57785" t="10795" r="8255" b="438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6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D8972" id="AutoShape 3" o:spid="_x0000_s1026" type="#_x0000_t32" style="position:absolute;margin-left:113.3pt;margin-top:33.5pt;width:18.8pt;height:33.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PpQA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18411F10" wp14:editId="15516C1A">
                <wp:simplePos x="0" y="0"/>
                <wp:positionH relativeFrom="column">
                  <wp:posOffset>453390</wp:posOffset>
                </wp:positionH>
                <wp:positionV relativeFrom="paragraph">
                  <wp:posOffset>632460</wp:posOffset>
                </wp:positionV>
                <wp:extent cx="39370" cy="246380"/>
                <wp:effectExtent l="15240" t="8255" r="59690" b="311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48A56" id="AutoShape 2" o:spid="_x0000_s1026" type="#_x0000_t32" style="position:absolute;margin-left:35.7pt;margin-top:49.8pt;width:3.1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">
                <v:stroke endarrow="block"/>
              </v:shape>
            </w:pict>
          </mc:Fallback>
        </mc:AlternateContent>
      </w:r>
      <w:r w:rsidR="00B238F0">
        <w:rPr>
          <w:noProof/>
        </w:rPr>
        <w:drawing>
          <wp:anchor distT="0" distB="0" distL="114300" distR="114300" simplePos="0" relativeHeight="251657728" behindDoc="0" locked="0" layoutInCell="1" allowOverlap="1" wp14:anchorId="6FACD944" wp14:editId="5517EBE8">
            <wp:simplePos x="0" y="0"/>
            <wp:positionH relativeFrom="column">
              <wp:posOffset>-773</wp:posOffset>
            </wp:positionH>
            <wp:positionV relativeFrom="paragraph">
              <wp:posOffset>567524</wp:posOffset>
            </wp:positionV>
            <wp:extent cx="5943600" cy="2563652"/>
            <wp:effectExtent l="0" t="0" r="0" b="0"/>
            <wp:wrapTight wrapText="bothSides">
              <wp:wrapPolygon edited="0">
                <wp:start x="0" y="0"/>
                <wp:lineTo x="0" y="21509"/>
                <wp:lineTo x="21531" y="21509"/>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294" t="32279" r="10368"/>
                    <a:stretch/>
                  </pic:blipFill>
                  <pic:spPr bwMode="auto">
                    <a:xfrm>
                      <a:off x="0" y="0"/>
                      <a:ext cx="5943600" cy="25636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B1364" w:rsidRPr="00BB1364" w:rsidSect="006914E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52B0E" w14:textId="77777777" w:rsidR="00261DA9" w:rsidRDefault="00261DA9" w:rsidP="00D80F74">
      <w:r>
        <w:separator/>
      </w:r>
    </w:p>
  </w:endnote>
  <w:endnote w:type="continuationSeparator" w:id="0">
    <w:p w14:paraId="28C2E6AB" w14:textId="77777777" w:rsidR="00261DA9" w:rsidRDefault="00261DA9" w:rsidP="00D8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807078"/>
      <w:docPartObj>
        <w:docPartGallery w:val="Page Numbers (Bottom of Page)"/>
        <w:docPartUnique/>
      </w:docPartObj>
    </w:sdtPr>
    <w:sdtEndPr>
      <w:rPr>
        <w:noProof/>
      </w:rPr>
    </w:sdtEndPr>
    <w:sdtContent>
      <w:p w14:paraId="7A4A3ED5" w14:textId="77777777" w:rsidR="006914EC" w:rsidRDefault="006914EC">
        <w:pPr>
          <w:pStyle w:val="Footer"/>
          <w:jc w:val="right"/>
        </w:pPr>
        <w:r>
          <w:fldChar w:fldCharType="begin"/>
        </w:r>
        <w:r>
          <w:instrText xml:space="preserve"> PAGE   \* MERGEFORMAT </w:instrText>
        </w:r>
        <w:r>
          <w:fldChar w:fldCharType="separate"/>
        </w:r>
        <w:r w:rsidR="002074E8">
          <w:rPr>
            <w:noProof/>
          </w:rPr>
          <w:t>3</w:t>
        </w:r>
        <w:r>
          <w:rPr>
            <w:noProof/>
          </w:rPr>
          <w:fldChar w:fldCharType="end"/>
        </w:r>
      </w:p>
    </w:sdtContent>
  </w:sdt>
  <w:p w14:paraId="0D596107" w14:textId="77777777" w:rsidR="00D80F74" w:rsidRDefault="00D80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7C481" w14:textId="77777777" w:rsidR="00261DA9" w:rsidRDefault="00261DA9" w:rsidP="00D80F74">
      <w:r>
        <w:separator/>
      </w:r>
    </w:p>
  </w:footnote>
  <w:footnote w:type="continuationSeparator" w:id="0">
    <w:p w14:paraId="41E6B6DA" w14:textId="77777777" w:rsidR="00261DA9" w:rsidRDefault="00261DA9" w:rsidP="00D80F74">
      <w:r>
        <w:continuationSeparator/>
      </w:r>
    </w:p>
  </w:footnote>
  <w:footnote w:id="1">
    <w:p w14:paraId="1723727C" w14:textId="77777777" w:rsidR="00FC6ABF" w:rsidRDefault="00FC6ABF">
      <w:pPr>
        <w:pStyle w:val="FootnoteText"/>
      </w:pPr>
      <w:r>
        <w:rPr>
          <w:rStyle w:val="FootnoteReference"/>
        </w:rPr>
        <w:footnoteRef/>
      </w:r>
      <w:r>
        <w:t xml:space="preserve"> You will notice that the Cataloging </w:t>
      </w:r>
      <w:proofErr w:type="spellStart"/>
      <w:r>
        <w:t>Workform</w:t>
      </w:r>
      <w:proofErr w:type="spellEnd"/>
      <w:r>
        <w:t xml:space="preserve"> Template and the Interview Summary forms record more or less the same information, but designed for different user communities. The Interview Summary form is designed for the interviewer and project team to record information that makes sense to them. The Cataloging </w:t>
      </w:r>
      <w:proofErr w:type="spellStart"/>
      <w:r>
        <w:t>Workform</w:t>
      </w:r>
      <w:proofErr w:type="spellEnd"/>
      <w:r>
        <w:t xml:space="preserve"> Template is designed to organize information in a way that it can easily be retrieved in an computerized catalog of access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5FD7" w14:textId="5E63175A" w:rsidR="00B84AE9" w:rsidRDefault="00B84AE9" w:rsidP="00B84AE9">
    <w:pPr>
      <w:pStyle w:val="Header"/>
      <w:jc w:val="right"/>
      <w:rPr>
        <w:rFonts w:asciiTheme="minorHAnsi" w:hAnsiTheme="minorHAnsi" w:cs="Arial"/>
        <w:i/>
      </w:rPr>
    </w:pPr>
    <w:r>
      <w:rPr>
        <w:rFonts w:asciiTheme="minorHAnsi" w:hAnsiTheme="minorHAnsi" w:cs="Arial"/>
        <w:i/>
      </w:rPr>
      <w:t>Nancy MacKay</w:t>
    </w:r>
  </w:p>
  <w:p w14:paraId="3A64CDFE" w14:textId="2C166846" w:rsidR="006914EC" w:rsidRPr="00482E67" w:rsidRDefault="006914EC" w:rsidP="00482E67">
    <w:pPr>
      <w:pStyle w:val="Header"/>
      <w:jc w:val="right"/>
      <w:rPr>
        <w:rFonts w:asciiTheme="minorHAnsi" w:hAnsiTheme="minorHAnsi" w:cs="Arial"/>
        <w:i/>
      </w:rPr>
    </w:pPr>
    <w:r w:rsidRPr="006914EC">
      <w:rPr>
        <w:rFonts w:asciiTheme="minorHAnsi" w:hAnsiTheme="minorHAnsi" w:cs="Arial"/>
        <w:i/>
      </w:rPr>
      <w:t>San José State University</w:t>
    </w:r>
    <w:r w:rsidR="00B84AE9">
      <w:rPr>
        <w:rFonts w:asciiTheme="minorHAnsi" w:hAnsiTheme="minorHAnsi" w:cs="Arial"/>
        <w:i/>
      </w:rPr>
      <w:t>, School of Informati</w:t>
    </w:r>
    <w:r w:rsidR="00482E67">
      <w:rPr>
        <w:rFonts w:asciiTheme="minorHAnsi" w:hAnsiTheme="minorHAnsi" w:cs="Arial"/>
        <w:i/>
      </w:rPr>
      <w:t>o</w:t>
    </w:r>
    <w:r w:rsidR="00B84AE9">
      <w:rPr>
        <w:rFonts w:asciiTheme="minorHAnsi" w:hAnsiTheme="minorHAnsi" w:cs="Arial"/>
        <w:i/>
      </w:rPr>
      <w:t>n</w:t>
    </w:r>
  </w:p>
  <w:p w14:paraId="483F49DD" w14:textId="77777777" w:rsidR="006914EC" w:rsidRPr="002F6146" w:rsidRDefault="006914EC" w:rsidP="006914EC">
    <w:pPr>
      <w:pStyle w:val="Header"/>
    </w:pPr>
  </w:p>
  <w:p w14:paraId="3F016CCA" w14:textId="77777777" w:rsidR="00D80F74" w:rsidRDefault="00D80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14D06"/>
    <w:multiLevelType w:val="hybridMultilevel"/>
    <w:tmpl w:val="56D0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F28AF"/>
    <w:multiLevelType w:val="multilevel"/>
    <w:tmpl w:val="F872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36C27"/>
    <w:multiLevelType w:val="hybridMultilevel"/>
    <w:tmpl w:val="D81E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A4765"/>
    <w:multiLevelType w:val="multilevel"/>
    <w:tmpl w:val="65B4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72229"/>
    <w:multiLevelType w:val="multilevel"/>
    <w:tmpl w:val="75EC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41B3C"/>
    <w:multiLevelType w:val="multilevel"/>
    <w:tmpl w:val="032E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51645"/>
    <w:multiLevelType w:val="multilevel"/>
    <w:tmpl w:val="2AD6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B41F76"/>
    <w:multiLevelType w:val="hybridMultilevel"/>
    <w:tmpl w:val="48902ED8"/>
    <w:lvl w:ilvl="0" w:tplc="59F21760">
      <w:start w:val="1"/>
      <w:numFmt w:val="bullet"/>
      <w:lvlText w:val="–"/>
      <w:lvlJc w:val="left"/>
      <w:pPr>
        <w:tabs>
          <w:tab w:val="num" w:pos="720"/>
        </w:tabs>
        <w:ind w:left="720" w:hanging="360"/>
      </w:pPr>
      <w:rPr>
        <w:rFonts w:ascii="Arial" w:hAnsi="Arial" w:hint="default"/>
      </w:rPr>
    </w:lvl>
    <w:lvl w:ilvl="1" w:tplc="FBBE3F84">
      <w:start w:val="1"/>
      <w:numFmt w:val="bullet"/>
      <w:lvlText w:val="–"/>
      <w:lvlJc w:val="left"/>
      <w:pPr>
        <w:tabs>
          <w:tab w:val="num" w:pos="1440"/>
        </w:tabs>
        <w:ind w:left="1440" w:hanging="360"/>
      </w:pPr>
      <w:rPr>
        <w:rFonts w:ascii="Arial" w:hAnsi="Arial" w:hint="default"/>
      </w:rPr>
    </w:lvl>
    <w:lvl w:ilvl="2" w:tplc="0054EB74" w:tentative="1">
      <w:start w:val="1"/>
      <w:numFmt w:val="bullet"/>
      <w:lvlText w:val="–"/>
      <w:lvlJc w:val="left"/>
      <w:pPr>
        <w:tabs>
          <w:tab w:val="num" w:pos="2160"/>
        </w:tabs>
        <w:ind w:left="2160" w:hanging="360"/>
      </w:pPr>
      <w:rPr>
        <w:rFonts w:ascii="Arial" w:hAnsi="Arial" w:hint="default"/>
      </w:rPr>
    </w:lvl>
    <w:lvl w:ilvl="3" w:tplc="44B68F76" w:tentative="1">
      <w:start w:val="1"/>
      <w:numFmt w:val="bullet"/>
      <w:lvlText w:val="–"/>
      <w:lvlJc w:val="left"/>
      <w:pPr>
        <w:tabs>
          <w:tab w:val="num" w:pos="2880"/>
        </w:tabs>
        <w:ind w:left="2880" w:hanging="360"/>
      </w:pPr>
      <w:rPr>
        <w:rFonts w:ascii="Arial" w:hAnsi="Arial" w:hint="default"/>
      </w:rPr>
    </w:lvl>
    <w:lvl w:ilvl="4" w:tplc="4F6EA3B4" w:tentative="1">
      <w:start w:val="1"/>
      <w:numFmt w:val="bullet"/>
      <w:lvlText w:val="–"/>
      <w:lvlJc w:val="left"/>
      <w:pPr>
        <w:tabs>
          <w:tab w:val="num" w:pos="3600"/>
        </w:tabs>
        <w:ind w:left="3600" w:hanging="360"/>
      </w:pPr>
      <w:rPr>
        <w:rFonts w:ascii="Arial" w:hAnsi="Arial" w:hint="default"/>
      </w:rPr>
    </w:lvl>
    <w:lvl w:ilvl="5" w:tplc="BD829D72" w:tentative="1">
      <w:start w:val="1"/>
      <w:numFmt w:val="bullet"/>
      <w:lvlText w:val="–"/>
      <w:lvlJc w:val="left"/>
      <w:pPr>
        <w:tabs>
          <w:tab w:val="num" w:pos="4320"/>
        </w:tabs>
        <w:ind w:left="4320" w:hanging="360"/>
      </w:pPr>
      <w:rPr>
        <w:rFonts w:ascii="Arial" w:hAnsi="Arial" w:hint="default"/>
      </w:rPr>
    </w:lvl>
    <w:lvl w:ilvl="6" w:tplc="951E2CFA" w:tentative="1">
      <w:start w:val="1"/>
      <w:numFmt w:val="bullet"/>
      <w:lvlText w:val="–"/>
      <w:lvlJc w:val="left"/>
      <w:pPr>
        <w:tabs>
          <w:tab w:val="num" w:pos="5040"/>
        </w:tabs>
        <w:ind w:left="5040" w:hanging="360"/>
      </w:pPr>
      <w:rPr>
        <w:rFonts w:ascii="Arial" w:hAnsi="Arial" w:hint="default"/>
      </w:rPr>
    </w:lvl>
    <w:lvl w:ilvl="7" w:tplc="F7A03E94" w:tentative="1">
      <w:start w:val="1"/>
      <w:numFmt w:val="bullet"/>
      <w:lvlText w:val="–"/>
      <w:lvlJc w:val="left"/>
      <w:pPr>
        <w:tabs>
          <w:tab w:val="num" w:pos="5760"/>
        </w:tabs>
        <w:ind w:left="5760" w:hanging="360"/>
      </w:pPr>
      <w:rPr>
        <w:rFonts w:ascii="Arial" w:hAnsi="Arial" w:hint="default"/>
      </w:rPr>
    </w:lvl>
    <w:lvl w:ilvl="8" w:tplc="0B5069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CD0A47"/>
    <w:multiLevelType w:val="multilevel"/>
    <w:tmpl w:val="023A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A2B0F"/>
    <w:multiLevelType w:val="multilevel"/>
    <w:tmpl w:val="1306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820659"/>
    <w:multiLevelType w:val="multilevel"/>
    <w:tmpl w:val="6196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7E1297"/>
    <w:multiLevelType w:val="multilevel"/>
    <w:tmpl w:val="A50C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1"/>
  </w:num>
  <w:num w:numId="5">
    <w:abstractNumId w:val="5"/>
  </w:num>
  <w:num w:numId="6">
    <w:abstractNumId w:val="11"/>
  </w:num>
  <w:num w:numId="7">
    <w:abstractNumId w:val="10"/>
  </w:num>
  <w:num w:numId="8">
    <w:abstractNumId w:val="8"/>
  </w:num>
  <w:num w:numId="9">
    <w:abstractNumId w:val="3"/>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AF"/>
    <w:rsid w:val="00000CD9"/>
    <w:rsid w:val="00006A69"/>
    <w:rsid w:val="00043F8E"/>
    <w:rsid w:val="00055AF3"/>
    <w:rsid w:val="00074BCB"/>
    <w:rsid w:val="000816B3"/>
    <w:rsid w:val="000C0897"/>
    <w:rsid w:val="000D47BD"/>
    <w:rsid w:val="000F3D3B"/>
    <w:rsid w:val="00104576"/>
    <w:rsid w:val="00113484"/>
    <w:rsid w:val="0012634B"/>
    <w:rsid w:val="0014227A"/>
    <w:rsid w:val="0019785F"/>
    <w:rsid w:val="001A21AF"/>
    <w:rsid w:val="001A4403"/>
    <w:rsid w:val="001A6D17"/>
    <w:rsid w:val="001C2090"/>
    <w:rsid w:val="002026FB"/>
    <w:rsid w:val="002074E8"/>
    <w:rsid w:val="00233D9A"/>
    <w:rsid w:val="00261DA9"/>
    <w:rsid w:val="002A669B"/>
    <w:rsid w:val="00300E31"/>
    <w:rsid w:val="003679AF"/>
    <w:rsid w:val="003753F9"/>
    <w:rsid w:val="0038223C"/>
    <w:rsid w:val="00394F7A"/>
    <w:rsid w:val="003C0EC3"/>
    <w:rsid w:val="003C5061"/>
    <w:rsid w:val="003D56F0"/>
    <w:rsid w:val="003E6001"/>
    <w:rsid w:val="003E6439"/>
    <w:rsid w:val="003F3DE5"/>
    <w:rsid w:val="004330E7"/>
    <w:rsid w:val="004358FE"/>
    <w:rsid w:val="00476A65"/>
    <w:rsid w:val="00482E67"/>
    <w:rsid w:val="004A7D94"/>
    <w:rsid w:val="004B6B50"/>
    <w:rsid w:val="004E7C1B"/>
    <w:rsid w:val="00560BE2"/>
    <w:rsid w:val="00561C0E"/>
    <w:rsid w:val="0056634E"/>
    <w:rsid w:val="00596047"/>
    <w:rsid w:val="005A6793"/>
    <w:rsid w:val="005B6D5B"/>
    <w:rsid w:val="005C2A27"/>
    <w:rsid w:val="006061DF"/>
    <w:rsid w:val="00614F64"/>
    <w:rsid w:val="00631780"/>
    <w:rsid w:val="00634928"/>
    <w:rsid w:val="00635661"/>
    <w:rsid w:val="00640136"/>
    <w:rsid w:val="00667354"/>
    <w:rsid w:val="00680980"/>
    <w:rsid w:val="006914EC"/>
    <w:rsid w:val="006971A8"/>
    <w:rsid w:val="006A27D6"/>
    <w:rsid w:val="006B56F9"/>
    <w:rsid w:val="00722DF2"/>
    <w:rsid w:val="007402DE"/>
    <w:rsid w:val="00760E68"/>
    <w:rsid w:val="00783938"/>
    <w:rsid w:val="007A40E8"/>
    <w:rsid w:val="007E6791"/>
    <w:rsid w:val="007F4F98"/>
    <w:rsid w:val="00805F7D"/>
    <w:rsid w:val="008322B5"/>
    <w:rsid w:val="00896FAF"/>
    <w:rsid w:val="008D4E60"/>
    <w:rsid w:val="00903C62"/>
    <w:rsid w:val="009137C7"/>
    <w:rsid w:val="00934A76"/>
    <w:rsid w:val="00935D5A"/>
    <w:rsid w:val="00951806"/>
    <w:rsid w:val="009A150E"/>
    <w:rsid w:val="009C1076"/>
    <w:rsid w:val="009D1103"/>
    <w:rsid w:val="00A0506F"/>
    <w:rsid w:val="00A27096"/>
    <w:rsid w:val="00A76B8F"/>
    <w:rsid w:val="00AA4290"/>
    <w:rsid w:val="00AE60F7"/>
    <w:rsid w:val="00AF50F2"/>
    <w:rsid w:val="00AF6CF3"/>
    <w:rsid w:val="00B238F0"/>
    <w:rsid w:val="00B307C5"/>
    <w:rsid w:val="00B60B86"/>
    <w:rsid w:val="00B80673"/>
    <w:rsid w:val="00B81055"/>
    <w:rsid w:val="00B84355"/>
    <w:rsid w:val="00B84AE9"/>
    <w:rsid w:val="00BB1364"/>
    <w:rsid w:val="00BC4D52"/>
    <w:rsid w:val="00BE4443"/>
    <w:rsid w:val="00C133ED"/>
    <w:rsid w:val="00C142C0"/>
    <w:rsid w:val="00C15B3B"/>
    <w:rsid w:val="00C2427D"/>
    <w:rsid w:val="00C31FD6"/>
    <w:rsid w:val="00C44FB9"/>
    <w:rsid w:val="00C931A8"/>
    <w:rsid w:val="00CC5A37"/>
    <w:rsid w:val="00CF0927"/>
    <w:rsid w:val="00CF2991"/>
    <w:rsid w:val="00D0149F"/>
    <w:rsid w:val="00D43E23"/>
    <w:rsid w:val="00D46E90"/>
    <w:rsid w:val="00D73BEB"/>
    <w:rsid w:val="00D80F74"/>
    <w:rsid w:val="00D94185"/>
    <w:rsid w:val="00DD2722"/>
    <w:rsid w:val="00DD6F06"/>
    <w:rsid w:val="00DE78BD"/>
    <w:rsid w:val="00E35920"/>
    <w:rsid w:val="00ED2D30"/>
    <w:rsid w:val="00EE4BE6"/>
    <w:rsid w:val="00F05D86"/>
    <w:rsid w:val="00F31200"/>
    <w:rsid w:val="00F32058"/>
    <w:rsid w:val="00F471BA"/>
    <w:rsid w:val="00F608A8"/>
    <w:rsid w:val="00F60D87"/>
    <w:rsid w:val="00F62072"/>
    <w:rsid w:val="00F647BA"/>
    <w:rsid w:val="00F82BEA"/>
    <w:rsid w:val="00F83871"/>
    <w:rsid w:val="00FA3C4A"/>
    <w:rsid w:val="00FB2B9A"/>
    <w:rsid w:val="00FC5C6C"/>
    <w:rsid w:val="00FC6ABF"/>
    <w:rsid w:val="00FD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1CDAE"/>
  <w15:docId w15:val="{FC69A543-524D-44D1-BA27-C94A86E0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21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050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50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42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42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42C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142C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42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42C0"/>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142C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0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50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142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142C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142C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142C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142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42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42C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142C0"/>
    <w:rPr>
      <w:b/>
      <w:bCs/>
      <w:color w:val="4F81BD" w:themeColor="accent1"/>
      <w:sz w:val="18"/>
      <w:szCs w:val="18"/>
    </w:rPr>
  </w:style>
  <w:style w:type="paragraph" w:styleId="Title">
    <w:name w:val="Title"/>
    <w:basedOn w:val="Normal"/>
    <w:next w:val="Normal"/>
    <w:link w:val="TitleChar"/>
    <w:uiPriority w:val="10"/>
    <w:qFormat/>
    <w:rsid w:val="00A050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506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42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42C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142C0"/>
    <w:rPr>
      <w:b/>
      <w:bCs/>
    </w:rPr>
  </w:style>
  <w:style w:type="character" w:styleId="Emphasis">
    <w:name w:val="Emphasis"/>
    <w:basedOn w:val="DefaultParagraphFont"/>
    <w:uiPriority w:val="20"/>
    <w:qFormat/>
    <w:rsid w:val="00C142C0"/>
    <w:rPr>
      <w:i/>
      <w:iCs/>
    </w:rPr>
  </w:style>
  <w:style w:type="paragraph" w:styleId="NoSpacing">
    <w:name w:val="No Spacing"/>
    <w:uiPriority w:val="1"/>
    <w:qFormat/>
    <w:rsid w:val="00C142C0"/>
    <w:pPr>
      <w:spacing w:after="0" w:line="240" w:lineRule="auto"/>
    </w:pPr>
  </w:style>
  <w:style w:type="paragraph" w:styleId="ListParagraph">
    <w:name w:val="List Paragraph"/>
    <w:basedOn w:val="Normal"/>
    <w:uiPriority w:val="34"/>
    <w:qFormat/>
    <w:rsid w:val="00A0506F"/>
    <w:pPr>
      <w:ind w:left="720"/>
      <w:contextualSpacing/>
    </w:pPr>
  </w:style>
  <w:style w:type="paragraph" w:styleId="Quote">
    <w:name w:val="Quote"/>
    <w:basedOn w:val="Normal"/>
    <w:next w:val="Normal"/>
    <w:link w:val="QuoteChar"/>
    <w:uiPriority w:val="29"/>
    <w:qFormat/>
    <w:rsid w:val="00C142C0"/>
    <w:rPr>
      <w:i/>
      <w:iCs/>
      <w:color w:val="000000" w:themeColor="text1"/>
    </w:rPr>
  </w:style>
  <w:style w:type="character" w:customStyle="1" w:styleId="QuoteChar">
    <w:name w:val="Quote Char"/>
    <w:basedOn w:val="DefaultParagraphFont"/>
    <w:link w:val="Quote"/>
    <w:uiPriority w:val="29"/>
    <w:rsid w:val="00C142C0"/>
    <w:rPr>
      <w:i/>
      <w:iCs/>
      <w:color w:val="000000" w:themeColor="text1"/>
    </w:rPr>
  </w:style>
  <w:style w:type="paragraph" w:styleId="IntenseQuote">
    <w:name w:val="Intense Quote"/>
    <w:basedOn w:val="Normal"/>
    <w:next w:val="Normal"/>
    <w:link w:val="IntenseQuoteChar"/>
    <w:uiPriority w:val="30"/>
    <w:qFormat/>
    <w:rsid w:val="00C142C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42C0"/>
    <w:rPr>
      <w:b/>
      <w:bCs/>
      <w:i/>
      <w:iCs/>
      <w:color w:val="4F81BD" w:themeColor="accent1"/>
    </w:rPr>
  </w:style>
  <w:style w:type="character" w:styleId="SubtleEmphasis">
    <w:name w:val="Subtle Emphasis"/>
    <w:basedOn w:val="DefaultParagraphFont"/>
    <w:uiPriority w:val="19"/>
    <w:qFormat/>
    <w:rsid w:val="00C142C0"/>
    <w:rPr>
      <w:i/>
      <w:iCs/>
      <w:color w:val="808080" w:themeColor="text1" w:themeTint="7F"/>
    </w:rPr>
  </w:style>
  <w:style w:type="character" w:styleId="IntenseEmphasis">
    <w:name w:val="Intense Emphasis"/>
    <w:basedOn w:val="DefaultParagraphFont"/>
    <w:uiPriority w:val="21"/>
    <w:qFormat/>
    <w:rsid w:val="00C142C0"/>
    <w:rPr>
      <w:b/>
      <w:bCs/>
      <w:i/>
      <w:iCs/>
      <w:color w:val="4F81BD" w:themeColor="accent1"/>
    </w:rPr>
  </w:style>
  <w:style w:type="character" w:styleId="SubtleReference">
    <w:name w:val="Subtle Reference"/>
    <w:basedOn w:val="DefaultParagraphFont"/>
    <w:uiPriority w:val="31"/>
    <w:qFormat/>
    <w:rsid w:val="00C142C0"/>
    <w:rPr>
      <w:smallCaps/>
      <w:color w:val="C0504D" w:themeColor="accent2"/>
      <w:u w:val="single"/>
    </w:rPr>
  </w:style>
  <w:style w:type="character" w:styleId="IntenseReference">
    <w:name w:val="Intense Reference"/>
    <w:basedOn w:val="DefaultParagraphFont"/>
    <w:uiPriority w:val="32"/>
    <w:qFormat/>
    <w:rsid w:val="00C142C0"/>
    <w:rPr>
      <w:b/>
      <w:bCs/>
      <w:smallCaps/>
      <w:color w:val="C0504D" w:themeColor="accent2"/>
      <w:spacing w:val="5"/>
      <w:u w:val="single"/>
    </w:rPr>
  </w:style>
  <w:style w:type="character" w:styleId="BookTitle">
    <w:name w:val="Book Title"/>
    <w:basedOn w:val="DefaultParagraphFont"/>
    <w:uiPriority w:val="33"/>
    <w:qFormat/>
    <w:rsid w:val="00C142C0"/>
    <w:rPr>
      <w:b/>
      <w:bCs/>
      <w:smallCaps/>
      <w:spacing w:val="5"/>
    </w:rPr>
  </w:style>
  <w:style w:type="paragraph" w:styleId="TOCHeading">
    <w:name w:val="TOC Heading"/>
    <w:basedOn w:val="Heading1"/>
    <w:next w:val="Normal"/>
    <w:uiPriority w:val="39"/>
    <w:semiHidden/>
    <w:unhideWhenUsed/>
    <w:qFormat/>
    <w:rsid w:val="00C142C0"/>
    <w:pPr>
      <w:outlineLvl w:val="9"/>
    </w:pPr>
  </w:style>
  <w:style w:type="paragraph" w:styleId="Header">
    <w:name w:val="header"/>
    <w:basedOn w:val="Normal"/>
    <w:link w:val="HeaderChar"/>
    <w:uiPriority w:val="99"/>
    <w:unhideWhenUsed/>
    <w:rsid w:val="00D80F74"/>
    <w:pPr>
      <w:tabs>
        <w:tab w:val="center" w:pos="4680"/>
        <w:tab w:val="right" w:pos="9360"/>
      </w:tabs>
    </w:pPr>
  </w:style>
  <w:style w:type="character" w:customStyle="1" w:styleId="HeaderChar">
    <w:name w:val="Header Char"/>
    <w:basedOn w:val="DefaultParagraphFont"/>
    <w:link w:val="Header"/>
    <w:uiPriority w:val="99"/>
    <w:rsid w:val="00D80F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0F74"/>
    <w:pPr>
      <w:tabs>
        <w:tab w:val="center" w:pos="4680"/>
        <w:tab w:val="right" w:pos="9360"/>
      </w:tabs>
    </w:pPr>
  </w:style>
  <w:style w:type="character" w:customStyle="1" w:styleId="FooterChar">
    <w:name w:val="Footer Char"/>
    <w:basedOn w:val="DefaultParagraphFont"/>
    <w:link w:val="Footer"/>
    <w:uiPriority w:val="99"/>
    <w:rsid w:val="00D80F7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5D5A"/>
    <w:rPr>
      <w:color w:val="0000FF"/>
      <w:u w:val="single"/>
    </w:rPr>
  </w:style>
  <w:style w:type="character" w:customStyle="1" w:styleId="briefcititems">
    <w:name w:val="briefcititems"/>
    <w:basedOn w:val="DefaultParagraphFont"/>
    <w:rsid w:val="00935D5A"/>
  </w:style>
  <w:style w:type="paragraph" w:styleId="BalloonText">
    <w:name w:val="Balloon Text"/>
    <w:basedOn w:val="Normal"/>
    <w:link w:val="BalloonTextChar"/>
    <w:uiPriority w:val="99"/>
    <w:semiHidden/>
    <w:unhideWhenUsed/>
    <w:rsid w:val="00055AF3"/>
    <w:rPr>
      <w:rFonts w:ascii="Tahoma" w:hAnsi="Tahoma" w:cs="Tahoma"/>
      <w:sz w:val="16"/>
      <w:szCs w:val="16"/>
    </w:rPr>
  </w:style>
  <w:style w:type="character" w:customStyle="1" w:styleId="BalloonTextChar">
    <w:name w:val="Balloon Text Char"/>
    <w:basedOn w:val="DefaultParagraphFont"/>
    <w:link w:val="BalloonText"/>
    <w:uiPriority w:val="99"/>
    <w:semiHidden/>
    <w:rsid w:val="00055AF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C6ABF"/>
  </w:style>
  <w:style w:type="character" w:customStyle="1" w:styleId="FootnoteTextChar">
    <w:name w:val="Footnote Text Char"/>
    <w:basedOn w:val="DefaultParagraphFont"/>
    <w:link w:val="FootnoteText"/>
    <w:uiPriority w:val="99"/>
    <w:semiHidden/>
    <w:rsid w:val="00FC6A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6A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92248">
      <w:bodyDiv w:val="1"/>
      <w:marLeft w:val="0"/>
      <w:marRight w:val="0"/>
      <w:marTop w:val="0"/>
      <w:marBottom w:val="0"/>
      <w:divBdr>
        <w:top w:val="none" w:sz="0" w:space="0" w:color="auto"/>
        <w:left w:val="none" w:sz="0" w:space="0" w:color="auto"/>
        <w:bottom w:val="none" w:sz="0" w:space="0" w:color="auto"/>
        <w:right w:val="none" w:sz="0" w:space="0" w:color="auto"/>
      </w:divBdr>
    </w:div>
    <w:div w:id="405997124">
      <w:bodyDiv w:val="1"/>
      <w:marLeft w:val="0"/>
      <w:marRight w:val="0"/>
      <w:marTop w:val="0"/>
      <w:marBottom w:val="0"/>
      <w:divBdr>
        <w:top w:val="none" w:sz="0" w:space="0" w:color="auto"/>
        <w:left w:val="none" w:sz="0" w:space="0" w:color="auto"/>
        <w:bottom w:val="none" w:sz="0" w:space="0" w:color="auto"/>
        <w:right w:val="none" w:sz="0" w:space="0" w:color="auto"/>
      </w:divBdr>
      <w:divsChild>
        <w:div w:id="359210735">
          <w:marLeft w:val="1166"/>
          <w:marRight w:val="0"/>
          <w:marTop w:val="77"/>
          <w:marBottom w:val="0"/>
          <w:divBdr>
            <w:top w:val="none" w:sz="0" w:space="0" w:color="auto"/>
            <w:left w:val="none" w:sz="0" w:space="0" w:color="auto"/>
            <w:bottom w:val="none" w:sz="0" w:space="0" w:color="auto"/>
            <w:right w:val="none" w:sz="0" w:space="0" w:color="auto"/>
          </w:divBdr>
        </w:div>
        <w:div w:id="1234580496">
          <w:marLeft w:val="1166"/>
          <w:marRight w:val="0"/>
          <w:marTop w:val="77"/>
          <w:marBottom w:val="0"/>
          <w:divBdr>
            <w:top w:val="none" w:sz="0" w:space="0" w:color="auto"/>
            <w:left w:val="none" w:sz="0" w:space="0" w:color="auto"/>
            <w:bottom w:val="none" w:sz="0" w:space="0" w:color="auto"/>
            <w:right w:val="none" w:sz="0" w:space="0" w:color="auto"/>
          </w:divBdr>
        </w:div>
        <w:div w:id="1387610937">
          <w:marLeft w:val="1166"/>
          <w:marRight w:val="0"/>
          <w:marTop w:val="77"/>
          <w:marBottom w:val="0"/>
          <w:divBdr>
            <w:top w:val="none" w:sz="0" w:space="0" w:color="auto"/>
            <w:left w:val="none" w:sz="0" w:space="0" w:color="auto"/>
            <w:bottom w:val="none" w:sz="0" w:space="0" w:color="auto"/>
            <w:right w:val="none" w:sz="0" w:space="0" w:color="auto"/>
          </w:divBdr>
        </w:div>
        <w:div w:id="255023137">
          <w:marLeft w:val="1166"/>
          <w:marRight w:val="0"/>
          <w:marTop w:val="77"/>
          <w:marBottom w:val="0"/>
          <w:divBdr>
            <w:top w:val="none" w:sz="0" w:space="0" w:color="auto"/>
            <w:left w:val="none" w:sz="0" w:space="0" w:color="auto"/>
            <w:bottom w:val="none" w:sz="0" w:space="0" w:color="auto"/>
            <w:right w:val="none" w:sz="0" w:space="0" w:color="auto"/>
          </w:divBdr>
        </w:div>
      </w:divsChild>
    </w:div>
    <w:div w:id="701784190">
      <w:bodyDiv w:val="1"/>
      <w:marLeft w:val="0"/>
      <w:marRight w:val="0"/>
      <w:marTop w:val="0"/>
      <w:marBottom w:val="0"/>
      <w:divBdr>
        <w:top w:val="none" w:sz="0" w:space="0" w:color="auto"/>
        <w:left w:val="none" w:sz="0" w:space="0" w:color="auto"/>
        <w:bottom w:val="none" w:sz="0" w:space="0" w:color="auto"/>
        <w:right w:val="none" w:sz="0" w:space="0" w:color="auto"/>
      </w:divBdr>
    </w:div>
    <w:div w:id="1345093106">
      <w:bodyDiv w:val="1"/>
      <w:marLeft w:val="0"/>
      <w:marRight w:val="0"/>
      <w:marTop w:val="0"/>
      <w:marBottom w:val="0"/>
      <w:divBdr>
        <w:top w:val="none" w:sz="0" w:space="0" w:color="auto"/>
        <w:left w:val="none" w:sz="0" w:space="0" w:color="auto"/>
        <w:bottom w:val="none" w:sz="0" w:space="0" w:color="auto"/>
        <w:right w:val="none" w:sz="0" w:space="0" w:color="auto"/>
      </w:divBdr>
    </w:div>
    <w:div w:id="1994017777">
      <w:bodyDiv w:val="1"/>
      <w:marLeft w:val="0"/>
      <w:marRight w:val="0"/>
      <w:marTop w:val="0"/>
      <w:marBottom w:val="0"/>
      <w:divBdr>
        <w:top w:val="none" w:sz="0" w:space="0" w:color="auto"/>
        <w:left w:val="none" w:sz="0" w:space="0" w:color="auto"/>
        <w:bottom w:val="none" w:sz="0" w:space="0" w:color="auto"/>
        <w:right w:val="none" w:sz="0" w:space="0" w:color="auto"/>
      </w:divBdr>
      <w:divsChild>
        <w:div w:id="377436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4FE9A8-47FD-433B-A1A7-F3078346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LIBR284 Oral History Maay</vt:lpstr>
    </vt:vector>
  </TitlesOfParts>
  <Company>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LIBR284 Oral History Maay</dc:title>
  <dc:creator>Nancy MacKay</dc:creator>
  <cp:lastModifiedBy>Nancy MacKay</cp:lastModifiedBy>
  <cp:revision>5</cp:revision>
  <cp:lastPrinted>2014-10-10T22:59:00Z</cp:lastPrinted>
  <dcterms:created xsi:type="dcterms:W3CDTF">2019-10-05T23:44:00Z</dcterms:created>
  <dcterms:modified xsi:type="dcterms:W3CDTF">2019-10-12T23:38:00Z</dcterms:modified>
</cp:coreProperties>
</file>